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72C0B" w14:textId="2F6C2522" w:rsidR="00B55E9A" w:rsidRPr="005C7942" w:rsidRDefault="005C7942">
      <w:pPr>
        <w:jc w:val="center"/>
        <w:rPr>
          <w:rFonts w:ascii="Verdana" w:hAnsi="Verdana" w:cs="Arial"/>
          <w:b/>
          <w:bCs/>
          <w:sz w:val="20"/>
        </w:rPr>
      </w:pPr>
      <w:r w:rsidRPr="005C7942">
        <w:rPr>
          <w:rFonts w:ascii="Verdana" w:hAnsi="Verdana" w:cs="Arial"/>
          <w:b/>
          <w:bCs/>
          <w:sz w:val="20"/>
        </w:rPr>
        <w:t>ANEXO I</w:t>
      </w:r>
    </w:p>
    <w:p w14:paraId="2C41A187" w14:textId="77777777" w:rsidR="00B55E9A" w:rsidRPr="005C7942" w:rsidRDefault="00000000">
      <w:pPr>
        <w:jc w:val="center"/>
        <w:rPr>
          <w:rFonts w:ascii="Verdana" w:hAnsi="Verdana"/>
          <w:sz w:val="20"/>
        </w:rPr>
      </w:pPr>
      <w:r w:rsidRPr="005C7942">
        <w:rPr>
          <w:rFonts w:ascii="Verdana" w:hAnsi="Verdana" w:cs="Arial"/>
          <w:b/>
          <w:bCs/>
          <w:sz w:val="20"/>
        </w:rPr>
        <w:t>TERMO DE REFERÊNCIA</w:t>
      </w:r>
    </w:p>
    <w:p w14:paraId="6CDE7183" w14:textId="77777777" w:rsidR="00B55E9A" w:rsidRPr="005C7942" w:rsidRDefault="00B55E9A">
      <w:pPr>
        <w:jc w:val="center"/>
        <w:rPr>
          <w:rFonts w:ascii="Verdana" w:hAnsi="Verdana" w:cs="Arial"/>
          <w:b/>
          <w:sz w:val="20"/>
        </w:rPr>
      </w:pPr>
    </w:p>
    <w:p w14:paraId="2CB594A5" w14:textId="77777777" w:rsidR="00B55E9A" w:rsidRPr="005C7942" w:rsidRDefault="00B55E9A">
      <w:pPr>
        <w:jc w:val="center"/>
        <w:rPr>
          <w:rFonts w:ascii="Verdana" w:hAnsi="Verdana" w:cs="Arial"/>
          <w:b/>
          <w:sz w:val="20"/>
        </w:rPr>
      </w:pPr>
    </w:p>
    <w:p w14:paraId="4D1440B4" w14:textId="77777777" w:rsidR="00B55E9A" w:rsidRPr="005C7942" w:rsidRDefault="00000000">
      <w:pPr>
        <w:jc w:val="center"/>
        <w:rPr>
          <w:rFonts w:ascii="Verdana" w:hAnsi="Verdana"/>
          <w:sz w:val="20"/>
        </w:rPr>
      </w:pPr>
      <w:r w:rsidRPr="005C7942">
        <w:rPr>
          <w:rFonts w:ascii="Verdana" w:hAnsi="Verdana" w:cs="Arial"/>
          <w:b/>
          <w:bCs/>
          <w:iCs/>
          <w:color w:val="000000"/>
          <w:sz w:val="20"/>
        </w:rPr>
        <w:t xml:space="preserve"> AQUISIÇÃO DE ESCAVADEIRA HIDRÁULICA E CAMINHÃO TOCO COM CAÇAMBA BASCULANTE EM APOIO A PRODUÇÃO – CONVENIO PLATAFORMA + BRASIL Nº 939184/2022 (UNIÃO E MUNICÍPIO)</w:t>
      </w:r>
    </w:p>
    <w:p w14:paraId="1D030D2A" w14:textId="77777777" w:rsidR="00B55E9A" w:rsidRPr="005C7942" w:rsidRDefault="00B55E9A">
      <w:pPr>
        <w:jc w:val="center"/>
        <w:rPr>
          <w:rFonts w:ascii="Verdana" w:hAnsi="Verdana"/>
          <w:sz w:val="20"/>
        </w:rPr>
      </w:pPr>
    </w:p>
    <w:p w14:paraId="191CBA95" w14:textId="77777777" w:rsidR="00B55E9A" w:rsidRPr="005C7942" w:rsidRDefault="00B55E9A">
      <w:pPr>
        <w:jc w:val="center"/>
        <w:rPr>
          <w:rFonts w:ascii="Verdana" w:hAnsi="Verdana"/>
          <w:sz w:val="20"/>
        </w:rPr>
      </w:pPr>
    </w:p>
    <w:p w14:paraId="7E2EB40D" w14:textId="2096C588" w:rsidR="00B55E9A" w:rsidRPr="005C7942" w:rsidRDefault="00000000">
      <w:pPr>
        <w:jc w:val="center"/>
        <w:rPr>
          <w:rFonts w:ascii="Verdana" w:hAnsi="Verdana"/>
          <w:sz w:val="20"/>
        </w:rPr>
      </w:pPr>
      <w:r w:rsidRPr="005C7942">
        <w:rPr>
          <w:rFonts w:ascii="Verdana" w:hAnsi="Verdana"/>
          <w:b/>
          <w:bCs/>
          <w:sz w:val="20"/>
        </w:rPr>
        <w:t>Processo Administrativo nº 008838/2024 de 12 de janeiro de 2024 – Secretaria Municipal de Agricultura e Desenvolvimento Agropecuário</w:t>
      </w:r>
    </w:p>
    <w:p w14:paraId="60BE5354" w14:textId="77777777" w:rsidR="00B55E9A" w:rsidRPr="005C7942" w:rsidRDefault="00B55E9A">
      <w:pPr>
        <w:jc w:val="both"/>
        <w:rPr>
          <w:rFonts w:ascii="Verdana" w:hAnsi="Verdana" w:cs="Arial"/>
          <w:b/>
          <w:sz w:val="20"/>
        </w:rPr>
      </w:pPr>
    </w:p>
    <w:p w14:paraId="008F9A0E" w14:textId="77777777" w:rsidR="00B55E9A" w:rsidRPr="005C7942" w:rsidRDefault="00B55E9A">
      <w:pPr>
        <w:jc w:val="both"/>
        <w:rPr>
          <w:rFonts w:ascii="Verdana" w:hAnsi="Verdana" w:cs="Arial"/>
          <w:b/>
          <w:sz w:val="20"/>
        </w:rPr>
      </w:pPr>
    </w:p>
    <w:p w14:paraId="2015CB14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b/>
          <w:bCs/>
          <w:sz w:val="20"/>
        </w:rPr>
        <w:t>1. OBJETO</w:t>
      </w:r>
    </w:p>
    <w:p w14:paraId="7F1C7662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sz w:val="20"/>
        </w:rPr>
        <w:t xml:space="preserve">1.1. Constitui objeto do presente Termo de Referência, a aquisição </w:t>
      </w:r>
      <w:r w:rsidRPr="005C7942">
        <w:rPr>
          <w:rFonts w:ascii="Verdana" w:hAnsi="Verdana" w:cs="Arial"/>
          <w:iCs/>
          <w:sz w:val="20"/>
        </w:rPr>
        <w:t xml:space="preserve">por meio de </w:t>
      </w:r>
      <w:r w:rsidRPr="005C7942">
        <w:rPr>
          <w:rFonts w:ascii="Verdana" w:hAnsi="Verdana"/>
          <w:b/>
          <w:bCs/>
          <w:iCs/>
          <w:sz w:val="20"/>
        </w:rPr>
        <w:t>licitação</w:t>
      </w:r>
      <w:r w:rsidRPr="005C7942">
        <w:rPr>
          <w:rFonts w:ascii="Verdana" w:hAnsi="Verdana" w:cs="Arial"/>
          <w:b/>
          <w:bCs/>
          <w:iCs/>
          <w:sz w:val="20"/>
        </w:rPr>
        <w:t xml:space="preserve"> </w:t>
      </w:r>
      <w:r w:rsidRPr="005C7942">
        <w:rPr>
          <w:rFonts w:ascii="Verdana" w:hAnsi="Verdana" w:cs="Arial"/>
          <w:sz w:val="20"/>
        </w:rPr>
        <w:t xml:space="preserve">de máquinas em apoio a produção – convênio </w:t>
      </w:r>
      <w:r w:rsidRPr="005C7942">
        <w:rPr>
          <w:rFonts w:ascii="Verdana" w:hAnsi="Verdana" w:cs="Arial"/>
          <w:iCs/>
          <w:color w:val="000000"/>
          <w:sz w:val="20"/>
        </w:rPr>
        <w:t>PLATAFORMA + BRASIL Nº 939184/2022 (UNIÃO E MUNICÍPIO)</w:t>
      </w:r>
      <w:r w:rsidRPr="005C7942">
        <w:rPr>
          <w:rFonts w:ascii="Verdana" w:hAnsi="Verdana" w:cs="Arial"/>
          <w:sz w:val="20"/>
        </w:rPr>
        <w:t>, de acordo com os critérios e condições estabelecidas neste Termo de Referência, ETP e seus Anexos.</w:t>
      </w:r>
    </w:p>
    <w:p w14:paraId="01F69B2F" w14:textId="77777777" w:rsidR="00B55E9A" w:rsidRPr="005C7942" w:rsidRDefault="00B55E9A">
      <w:pPr>
        <w:jc w:val="both"/>
        <w:rPr>
          <w:rFonts w:ascii="Verdana" w:hAnsi="Verdana"/>
          <w:sz w:val="20"/>
        </w:rPr>
      </w:pPr>
    </w:p>
    <w:tbl>
      <w:tblPr>
        <w:tblW w:w="9689" w:type="dxa"/>
        <w:tblInd w:w="-3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2"/>
        <w:gridCol w:w="3457"/>
        <w:gridCol w:w="788"/>
        <w:gridCol w:w="1084"/>
        <w:gridCol w:w="1816"/>
        <w:gridCol w:w="1802"/>
      </w:tblGrid>
      <w:tr w:rsidR="00B55E9A" w:rsidRPr="005C7942" w14:paraId="402B05B2" w14:textId="77777777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C0275" w14:textId="77777777" w:rsidR="00B55E9A" w:rsidRPr="005C7942" w:rsidRDefault="00B55E9A">
            <w:pPr>
              <w:pStyle w:val="Contedodatabela"/>
              <w:widowControl w:val="0"/>
              <w:jc w:val="center"/>
              <w:rPr>
                <w:rFonts w:ascii="Verdana" w:hAnsi="Verdana" w:cs="Arial"/>
                <w:b/>
                <w:sz w:val="20"/>
              </w:rPr>
            </w:pPr>
          </w:p>
          <w:p w14:paraId="1DE73F0A" w14:textId="77777777" w:rsidR="00B55E9A" w:rsidRPr="005C79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6A28D7" w14:textId="77777777" w:rsidR="00B55E9A" w:rsidRPr="005C7942" w:rsidRDefault="00B55E9A">
            <w:pPr>
              <w:pStyle w:val="Contedodatabela"/>
              <w:widowControl w:val="0"/>
              <w:jc w:val="center"/>
              <w:rPr>
                <w:rFonts w:ascii="Verdana" w:hAnsi="Verdana" w:cs="Arial"/>
                <w:b/>
                <w:sz w:val="20"/>
              </w:rPr>
            </w:pPr>
          </w:p>
          <w:p w14:paraId="42ADA183" w14:textId="77777777" w:rsidR="00B55E9A" w:rsidRPr="005C79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9FD87" w14:textId="77777777" w:rsidR="00B55E9A" w:rsidRPr="005C7942" w:rsidRDefault="00B55E9A">
            <w:pPr>
              <w:pStyle w:val="Contedodatabela"/>
              <w:widowControl w:val="0"/>
              <w:jc w:val="center"/>
              <w:rPr>
                <w:rFonts w:ascii="Verdana" w:hAnsi="Verdana" w:cs="Arial"/>
                <w:b/>
                <w:sz w:val="20"/>
              </w:rPr>
            </w:pPr>
          </w:p>
          <w:p w14:paraId="721FDCD6" w14:textId="77777777" w:rsidR="00B55E9A" w:rsidRPr="005C79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67F1CE" w14:textId="77777777" w:rsidR="00B55E9A" w:rsidRPr="005C7942" w:rsidRDefault="00B55E9A">
            <w:pPr>
              <w:pStyle w:val="Contedodatabela"/>
              <w:widowControl w:val="0"/>
              <w:jc w:val="center"/>
              <w:rPr>
                <w:rFonts w:ascii="Verdana" w:hAnsi="Verdana" w:cs="Arial"/>
                <w:b/>
                <w:sz w:val="20"/>
              </w:rPr>
            </w:pPr>
          </w:p>
          <w:p w14:paraId="6DB4539C" w14:textId="77777777" w:rsidR="00B55E9A" w:rsidRPr="005C79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F87777" w14:textId="77777777" w:rsidR="00B55E9A" w:rsidRPr="005C79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BEA5F" w14:textId="77777777" w:rsidR="00B55E9A" w:rsidRPr="005C79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B55E9A" w:rsidRPr="005C7942" w14:paraId="509F815E" w14:textId="77777777">
        <w:trPr>
          <w:trHeight w:val="688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14:paraId="4D864692" w14:textId="77777777" w:rsidR="00B55E9A" w:rsidRPr="005C79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457" w:type="dxa"/>
            <w:tcBorders>
              <w:left w:val="single" w:sz="4" w:space="0" w:color="000000"/>
              <w:bottom w:val="single" w:sz="4" w:space="0" w:color="000000"/>
            </w:tcBorders>
          </w:tcPr>
          <w:p w14:paraId="334E1EC4" w14:textId="77777777" w:rsidR="00B55E9A" w:rsidRPr="005C7942" w:rsidRDefault="00000000">
            <w:pPr>
              <w:widowControl w:val="0"/>
              <w:tabs>
                <w:tab w:val="left" w:pos="384"/>
              </w:tabs>
              <w:jc w:val="both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 w:cs="Arial"/>
                <w:b/>
                <w:bCs/>
                <w:color w:val="000000"/>
                <w:spacing w:val="-3"/>
                <w:sz w:val="20"/>
                <w:lang w:eastAsia="zh-CN"/>
              </w:rPr>
              <w:t>ESCAVADEIRA HIDRÁULICA</w:t>
            </w:r>
          </w:p>
          <w:p w14:paraId="56FF02DE" w14:textId="77777777" w:rsidR="00B55E9A" w:rsidRPr="005C7942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 w:cs="Arial"/>
                <w:color w:val="000000"/>
                <w:sz w:val="20"/>
              </w:rPr>
              <w:t>Tipo de rodagem: esteira, potência: até 115HP, peso operacional: 13.500KG, comprimento do braço: 6,1M, capacidade da caçamba: 0,6M3, largura das sapatas das esteiras: até 600 MM, tipo de motor: diesel.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1DEB4C" w14:textId="77777777" w:rsidR="00B55E9A" w:rsidRPr="005C79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/>
                <w:sz w:val="20"/>
              </w:rPr>
              <w:t>Un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D8849F" w14:textId="77777777" w:rsidR="00B55E9A" w:rsidRPr="005C79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64A294" w14:textId="77777777" w:rsidR="00B55E9A" w:rsidRPr="005C79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/>
                <w:color w:val="000000"/>
                <w:sz w:val="20"/>
              </w:rPr>
              <w:t>R$ 448.000,00</w:t>
            </w:r>
          </w:p>
        </w:tc>
        <w:tc>
          <w:tcPr>
            <w:tcW w:w="1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DC0EF" w14:textId="77777777" w:rsidR="00B55E9A" w:rsidRPr="005C79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/>
                <w:color w:val="000000"/>
                <w:sz w:val="20"/>
              </w:rPr>
              <w:t>R$ 448.000,00</w:t>
            </w:r>
          </w:p>
        </w:tc>
      </w:tr>
      <w:tr w:rsidR="00B55E9A" w:rsidRPr="005C7942" w14:paraId="3B7F5FAB" w14:textId="77777777">
        <w:trPr>
          <w:trHeight w:val="688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14:paraId="1232C666" w14:textId="77777777" w:rsidR="00B55E9A" w:rsidRPr="005C79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457" w:type="dxa"/>
            <w:tcBorders>
              <w:left w:val="single" w:sz="4" w:space="0" w:color="000000"/>
              <w:bottom w:val="single" w:sz="4" w:space="0" w:color="000000"/>
            </w:tcBorders>
          </w:tcPr>
          <w:p w14:paraId="40F1E2F7" w14:textId="77777777" w:rsidR="00B55E9A" w:rsidRPr="005C7942" w:rsidRDefault="00000000">
            <w:pPr>
              <w:widowControl w:val="0"/>
              <w:tabs>
                <w:tab w:val="left" w:pos="384"/>
              </w:tabs>
              <w:jc w:val="both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 w:cs="Arial"/>
                <w:b/>
                <w:bCs/>
                <w:color w:val="000000"/>
                <w:spacing w:val="-3"/>
                <w:sz w:val="20"/>
                <w:lang w:eastAsia="zh-CN"/>
              </w:rPr>
              <w:t>CAMINHÃO TOCO COM CAÇAMBA BASCULANTE</w:t>
            </w:r>
          </w:p>
          <w:p w14:paraId="1A9CE225" w14:textId="77777777" w:rsidR="00B55E9A" w:rsidRPr="005C7942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 w:cs="Arial"/>
                <w:sz w:val="20"/>
              </w:rPr>
              <w:t>Com Ar condicionado; freio com sistema ABS; freio motor; direção hidráulica/elétrica; com roda e pneu sobressalente; motor a diesel; potência de 185 CV; PBT homologado de 14.300 kg; CAÇAMBA BASCULANTE: nova; com escada de acesso ao interior; capacidade de carga de 6 m³; ângulo de basculamento de no mínimo 45º.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9C52B4" w14:textId="77777777" w:rsidR="00B55E9A" w:rsidRPr="005C79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/>
                <w:sz w:val="20"/>
              </w:rPr>
              <w:t>Un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1D6BC6" w14:textId="77777777" w:rsidR="00B55E9A" w:rsidRPr="005C79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BC8776" w14:textId="77777777" w:rsidR="00B55E9A" w:rsidRPr="005C79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/>
                <w:color w:val="000000"/>
                <w:sz w:val="20"/>
              </w:rPr>
              <w:t>R$ 417.000,00</w:t>
            </w:r>
          </w:p>
        </w:tc>
        <w:tc>
          <w:tcPr>
            <w:tcW w:w="1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58F84" w14:textId="77777777" w:rsidR="00B55E9A" w:rsidRPr="005C79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/>
                <w:color w:val="000000"/>
                <w:sz w:val="20"/>
              </w:rPr>
              <w:t>R$ 417.000,00</w:t>
            </w:r>
          </w:p>
        </w:tc>
      </w:tr>
      <w:tr w:rsidR="00B55E9A" w:rsidRPr="005C7942" w14:paraId="33C5FCD0" w14:textId="77777777">
        <w:tc>
          <w:tcPr>
            <w:tcW w:w="968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5FD1D" w14:textId="77777777" w:rsidR="00B55E9A" w:rsidRPr="005C7942" w:rsidRDefault="00B55E9A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</w:p>
          <w:p w14:paraId="4F4BFAC8" w14:textId="77777777" w:rsidR="00B55E9A" w:rsidRPr="005C7942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5C7942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R$ 865.000,00 (oitocentos e sessenta e cinco mil reais)</w:t>
            </w:r>
          </w:p>
          <w:p w14:paraId="30E09BCE" w14:textId="77777777" w:rsidR="00B55E9A" w:rsidRPr="005C7942" w:rsidRDefault="00B55E9A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</w:p>
        </w:tc>
      </w:tr>
    </w:tbl>
    <w:p w14:paraId="4D807C45" w14:textId="77777777" w:rsidR="00B55E9A" w:rsidRPr="005C7942" w:rsidRDefault="00B55E9A">
      <w:pPr>
        <w:pStyle w:val="PargrafodaLista"/>
        <w:widowControl w:val="0"/>
        <w:suppressAutoHyphens w:val="0"/>
        <w:spacing w:line="240" w:lineRule="auto"/>
        <w:ind w:left="0"/>
        <w:jc w:val="both"/>
        <w:rPr>
          <w:rFonts w:ascii="Verdana" w:hAnsi="Verdana" w:cs="Arial"/>
          <w:b/>
          <w:sz w:val="20"/>
          <w:szCs w:val="20"/>
        </w:rPr>
      </w:pPr>
    </w:p>
    <w:p w14:paraId="552C528F" w14:textId="77777777" w:rsidR="00B55E9A" w:rsidRPr="005C7942" w:rsidRDefault="00000000">
      <w:pPr>
        <w:pStyle w:val="PargrafodaLista"/>
        <w:widowControl w:val="0"/>
        <w:suppressAutoHyphens w:val="0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/>
          <w:iCs/>
          <w:sz w:val="20"/>
          <w:szCs w:val="20"/>
        </w:rPr>
        <w:t>1.2</w:t>
      </w:r>
      <w:r w:rsidRPr="005C7942">
        <w:rPr>
          <w:rFonts w:ascii="Verdana" w:hAnsi="Verdana"/>
          <w:b/>
          <w:bCs/>
          <w:iCs/>
          <w:sz w:val="20"/>
          <w:szCs w:val="20"/>
        </w:rPr>
        <w:t>.</w:t>
      </w:r>
      <w:r w:rsidRPr="005C7942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20681C95" w14:textId="77777777" w:rsidR="00B55E9A" w:rsidRPr="005C7942" w:rsidRDefault="00000000">
      <w:pPr>
        <w:pStyle w:val="PargrafodaLista"/>
        <w:suppressAutoHyphens w:val="0"/>
        <w:spacing w:line="240" w:lineRule="auto"/>
        <w:ind w:left="-22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/>
          <w:iCs/>
          <w:sz w:val="20"/>
          <w:szCs w:val="20"/>
        </w:rPr>
        <w:t>1.3. .3. O prazo de vigência do contrato será de 12 (doze)</w:t>
      </w:r>
      <w:r w:rsidRPr="005C7942">
        <w:rPr>
          <w:rFonts w:ascii="Verdana" w:eastAsia="Times New Roman" w:hAnsi="Verdana" w:cs="Times New Roman"/>
          <w:iCs/>
          <w:sz w:val="20"/>
          <w:szCs w:val="20"/>
        </w:rPr>
        <w:t xml:space="preserve"> meses</w:t>
      </w:r>
      <w:r w:rsidRPr="005C7942">
        <w:rPr>
          <w:rFonts w:ascii="Verdana" w:hAnsi="Verdana"/>
          <w:iCs/>
          <w:sz w:val="20"/>
          <w:szCs w:val="20"/>
        </w:rPr>
        <w:t xml:space="preserve">, contados a </w:t>
      </w:r>
      <w:r w:rsidRPr="005C7942">
        <w:rPr>
          <w:rFonts w:ascii="Verdana" w:eastAsia="Times New Roman" w:hAnsi="Verdana" w:cs="Times New Roman"/>
          <w:iCs/>
          <w:sz w:val="20"/>
          <w:szCs w:val="20"/>
        </w:rPr>
        <w:t>partir da assinatura do contrato,</w:t>
      </w:r>
      <w:r w:rsidRPr="005C7942">
        <w:rPr>
          <w:rFonts w:ascii="Verdana" w:hAnsi="Verdana"/>
          <w:iCs/>
          <w:sz w:val="20"/>
          <w:szCs w:val="20"/>
        </w:rPr>
        <w:t xml:space="preserve"> com entrega em até 15 (quinze) dias contados da confirmação de recebimento da autorização de fornecimento emitida pelo Departamento de Compras e Contratos.</w:t>
      </w:r>
    </w:p>
    <w:p w14:paraId="551D316E" w14:textId="77777777" w:rsidR="00B55E9A" w:rsidRPr="005C7942" w:rsidRDefault="00000000">
      <w:pPr>
        <w:pStyle w:val="PargrafodaLista"/>
        <w:suppressAutoHyphens w:val="0"/>
        <w:spacing w:line="240" w:lineRule="auto"/>
        <w:ind w:left="-22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eastAsia="SimSun" w:hAnsi="Verdana" w:cs="Arial"/>
          <w:sz w:val="20"/>
          <w:szCs w:val="20"/>
        </w:rPr>
        <w:lastRenderedPageBreak/>
        <w:t>1.4. O custo estimado total da contratação é de</w:t>
      </w:r>
      <w:r w:rsidRPr="005C7942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 </w:t>
      </w:r>
      <w:r w:rsidRPr="005C7942">
        <w:rPr>
          <w:rFonts w:ascii="Verdana" w:eastAsia="SimSun" w:hAnsi="Verdana" w:cs="Arial"/>
          <w:color w:val="000000"/>
          <w:sz w:val="20"/>
          <w:szCs w:val="20"/>
          <w:lang w:eastAsia="en-US"/>
        </w:rPr>
        <w:t>R$ 865.000,00 (oitocentos e sessenta e cinco mil reais).</w:t>
      </w:r>
    </w:p>
    <w:p w14:paraId="5BFE36BB" w14:textId="77777777" w:rsidR="00B55E9A" w:rsidRPr="005C7942" w:rsidRDefault="00B55E9A">
      <w:pPr>
        <w:pStyle w:val="PargrafodaLista"/>
        <w:suppressAutoHyphens w:val="0"/>
        <w:spacing w:line="240" w:lineRule="auto"/>
        <w:ind w:left="-22"/>
        <w:jc w:val="both"/>
        <w:rPr>
          <w:rFonts w:ascii="Verdana" w:hAnsi="Verdana"/>
          <w:sz w:val="20"/>
          <w:szCs w:val="20"/>
        </w:rPr>
      </w:pPr>
    </w:p>
    <w:p w14:paraId="428681BE" w14:textId="77777777" w:rsidR="00B55E9A" w:rsidRPr="005C7942" w:rsidRDefault="00000000">
      <w:pPr>
        <w:rPr>
          <w:rFonts w:ascii="Verdana" w:hAnsi="Verdana"/>
          <w:sz w:val="20"/>
        </w:rPr>
      </w:pPr>
      <w:r w:rsidRPr="005C7942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3D2C3FBF" w14:textId="77777777" w:rsidR="00B55E9A" w:rsidRPr="005C7942" w:rsidRDefault="00000000">
      <w:pPr>
        <w:numPr>
          <w:ilvl w:val="0"/>
          <w:numId w:val="1"/>
        </w:numPr>
        <w:tabs>
          <w:tab w:val="left" w:pos="384"/>
        </w:tabs>
        <w:jc w:val="both"/>
        <w:outlineLvl w:val="0"/>
        <w:rPr>
          <w:rFonts w:ascii="Verdana" w:hAnsi="Verdana"/>
          <w:sz w:val="20"/>
        </w:rPr>
      </w:pPr>
      <w:r w:rsidRPr="005C7942">
        <w:rPr>
          <w:rFonts w:ascii="Verdana" w:hAnsi="Verdana" w:cs="Arial"/>
          <w:spacing w:val="-3"/>
          <w:kern w:val="2"/>
          <w:sz w:val="20"/>
          <w:lang w:eastAsia="zh-CN"/>
        </w:rPr>
        <w:t>2.1 O</w:t>
      </w:r>
      <w:r w:rsidRPr="005C7942">
        <w:rPr>
          <w:rFonts w:ascii="Verdana" w:hAnsi="Verdana" w:cs="Arial"/>
          <w:spacing w:val="-3"/>
          <w:sz w:val="20"/>
        </w:rPr>
        <w:t xml:space="preserve"> objetivo do processo é estabelecer as características básicas e as condições para a</w:t>
      </w:r>
      <w:r w:rsidRPr="005C7942">
        <w:rPr>
          <w:rFonts w:ascii="Verdana" w:hAnsi="Verdana" w:cs="Arial"/>
          <w:spacing w:val="-3"/>
          <w:sz w:val="20"/>
          <w:lang w:eastAsia="zh-CN"/>
        </w:rPr>
        <w:t>quisição por processo licitatório de 01 (uma) escavadeira hidráulica e 01 (um) caminhão toco com caçamba basculante</w:t>
      </w:r>
      <w:r w:rsidRPr="005C7942">
        <w:rPr>
          <w:rFonts w:ascii="Verdana" w:hAnsi="Verdana" w:cs="Arial"/>
          <w:spacing w:val="-3"/>
          <w:sz w:val="20"/>
        </w:rPr>
        <w:t xml:space="preserve"> para o uso da Prefeitura Municipal de São Gabriel da Palha-ES.</w:t>
      </w:r>
    </w:p>
    <w:p w14:paraId="6596678A" w14:textId="77777777" w:rsidR="00B55E9A" w:rsidRPr="005C7942" w:rsidRDefault="00B55E9A">
      <w:pPr>
        <w:jc w:val="both"/>
        <w:rPr>
          <w:rFonts w:ascii="Verdana" w:hAnsi="Verdana"/>
          <w:sz w:val="20"/>
        </w:rPr>
      </w:pPr>
    </w:p>
    <w:p w14:paraId="560EFB37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17C83DE8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sz w:val="20"/>
        </w:rPr>
        <w:t>3.1 A solução a ser adotada consiste na</w:t>
      </w:r>
      <w:r w:rsidRPr="005C7942">
        <w:rPr>
          <w:rFonts w:ascii="Verdana" w:hAnsi="Verdana" w:cs="Arial"/>
          <w:sz w:val="20"/>
          <w:lang w:eastAsia="zh-CN"/>
        </w:rPr>
        <w:t xml:space="preserve"> aquisição através de processo licitatório </w:t>
      </w:r>
      <w:r w:rsidRPr="005C7942">
        <w:rPr>
          <w:rFonts w:ascii="Verdana" w:hAnsi="Verdana" w:cs="Arial"/>
          <w:spacing w:val="-3"/>
          <w:sz w:val="20"/>
          <w:lang w:eastAsia="zh-CN"/>
        </w:rPr>
        <w:t>01 (uma) escavadeira hidráulica e 01 (um) caminhão toco com caçamba basculante</w:t>
      </w:r>
      <w:r w:rsidRPr="005C7942">
        <w:rPr>
          <w:rFonts w:ascii="Verdana" w:eastAsia="Arial Narrow" w:hAnsi="Verdana" w:cs="Arial"/>
          <w:color w:val="000000"/>
          <w:spacing w:val="-3"/>
          <w:sz w:val="20"/>
          <w:lang w:eastAsia="zh-CN"/>
        </w:rPr>
        <w:t xml:space="preserve"> para o uso da Prefeitura Municipal de São Gabriel da Palha-ES.</w:t>
      </w:r>
    </w:p>
    <w:p w14:paraId="77FBA759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sz w:val="20"/>
        </w:rPr>
        <w:t>3.2. As especificações dos produtos que estão contidas neste Estudo Técnico Preliminar, conforme solicitação de compras em anexo, estão de acordo com os padrões existentes no mercado.</w:t>
      </w:r>
    </w:p>
    <w:p w14:paraId="0C4FF8C5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b/>
          <w:bCs/>
          <w:sz w:val="20"/>
        </w:rPr>
        <w:t>4. REQUISITOS DA CONTRATAÇÃO</w:t>
      </w:r>
    </w:p>
    <w:p w14:paraId="730765B8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eastAsia="Arial" w:hAnsi="Verdana" w:cs="Arial"/>
          <w:sz w:val="20"/>
        </w:rPr>
        <w:t>4.1. 4.1. A empresa fornecedora será contratada por meio de licitação</w:t>
      </w:r>
      <w:r w:rsidRPr="005C7942">
        <w:rPr>
          <w:rFonts w:ascii="Verdana" w:eastAsia="Arial" w:hAnsi="Verdana" w:cs="Arial"/>
          <w:sz w:val="20"/>
          <w:lang w:eastAsia="zh-CN"/>
        </w:rPr>
        <w:t>.</w:t>
      </w:r>
    </w:p>
    <w:p w14:paraId="7DD640F8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eastAsia="Arial" w:hAnsi="Verdana" w:cs="Arial"/>
          <w:sz w:val="20"/>
        </w:rPr>
        <w:t>4.2. O fornecedor deverá entregar os equipamentos em perfeitas condições de uso, sem marcas ou defeitos que possam comprometer sua qualidade, de acordo com a marca e quantidade dos itens cotados, não podendo haver substituição dos itens por outro de qualidade inferior.</w:t>
      </w:r>
      <w:r w:rsidRPr="005C7942">
        <w:rPr>
          <w:rFonts w:ascii="Verdana" w:eastAsia="Arial" w:hAnsi="Verdana" w:cs="Arial"/>
          <w:sz w:val="20"/>
          <w:lang w:eastAsia="zh-CN"/>
        </w:rPr>
        <w:t xml:space="preserve"> </w:t>
      </w:r>
    </w:p>
    <w:p w14:paraId="1F87777C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eastAsia="Arial" w:hAnsi="Verdana" w:cs="Arial"/>
          <w:sz w:val="20"/>
        </w:rPr>
        <w:t xml:space="preserve">4.3. As empresas interessadas em participar da licitação deverão se submeter às regras deste Estudo, Termo de Referência e Edital </w:t>
      </w:r>
      <w:r w:rsidRPr="005C7942">
        <w:rPr>
          <w:rFonts w:ascii="Verdana" w:eastAsia="Arial" w:hAnsi="Verdana" w:cs="Arial"/>
          <w:sz w:val="20"/>
          <w:lang w:eastAsia="zh-CN"/>
        </w:rPr>
        <w:t>de licitação.</w:t>
      </w:r>
    </w:p>
    <w:p w14:paraId="2AFFA099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eastAsia="Arial" w:hAnsi="Verdana" w:cs="Arial"/>
          <w:spacing w:val="-3"/>
          <w:sz w:val="20"/>
        </w:rPr>
        <w:t>4.4. O valor unitário de cada item deverá ser calculado já incluindo insumos, mão de obra e logística.</w:t>
      </w:r>
    </w:p>
    <w:p w14:paraId="2BC0CB2D" w14:textId="77777777" w:rsidR="00B55E9A" w:rsidRPr="005C7942" w:rsidRDefault="00B55E9A">
      <w:pPr>
        <w:jc w:val="both"/>
        <w:rPr>
          <w:rFonts w:ascii="Verdana" w:hAnsi="Verdana" w:cs="Arial"/>
          <w:b/>
          <w:sz w:val="20"/>
        </w:rPr>
      </w:pPr>
    </w:p>
    <w:p w14:paraId="1E3F3CAA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b/>
          <w:bCs/>
          <w:sz w:val="20"/>
        </w:rPr>
        <w:t>5. MODELO DE EXECUÇÃO CONTRATUAL</w:t>
      </w:r>
    </w:p>
    <w:p w14:paraId="7B070BE3" w14:textId="77777777" w:rsidR="00B55E9A" w:rsidRPr="005C7942" w:rsidRDefault="00000000">
      <w:pPr>
        <w:pStyle w:val="PargrafodaLista"/>
        <w:tabs>
          <w:tab w:val="left" w:pos="0"/>
          <w:tab w:val="left" w:pos="450"/>
        </w:tabs>
        <w:spacing w:line="240" w:lineRule="auto"/>
        <w:ind w:left="-57" w:firstLine="57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Times New Roman"/>
          <w:iCs/>
          <w:sz w:val="20"/>
          <w:szCs w:val="20"/>
        </w:rPr>
        <w:t>5.1.</w:t>
      </w:r>
      <w:r w:rsidRPr="005C7942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5C7942">
        <w:rPr>
          <w:rFonts w:ascii="Verdana" w:eastAsia="Times New Roman" w:hAnsi="Verdana" w:cs="Times New Roman"/>
          <w:bCs/>
          <w:iCs/>
          <w:sz w:val="20"/>
          <w:szCs w:val="20"/>
        </w:rPr>
        <w:t>de entrega dos objetos</w:t>
      </w:r>
      <w:r w:rsidRPr="005C7942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5C7942">
        <w:rPr>
          <w:rFonts w:ascii="Verdana" w:eastAsia="Times New Roman" w:hAnsi="Verdana" w:cs="Times New Roman"/>
          <w:bCs/>
          <w:iCs/>
          <w:sz w:val="20"/>
          <w:szCs w:val="20"/>
        </w:rPr>
        <w:t>de 15 (quinze) dias, contados</w:t>
      </w:r>
      <w:r w:rsidRPr="005C7942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 e assinatura do contrato (conforme descrito </w:t>
      </w:r>
      <w:proofErr w:type="spellStart"/>
      <w:r w:rsidRPr="005C7942">
        <w:rPr>
          <w:rFonts w:ascii="Verdana" w:hAnsi="Verdana" w:cs="Times New Roman"/>
          <w:bCs/>
          <w:iCs/>
          <w:sz w:val="20"/>
          <w:szCs w:val="20"/>
        </w:rPr>
        <w:t>mo</w:t>
      </w:r>
      <w:proofErr w:type="spellEnd"/>
      <w:r w:rsidRPr="005C7942">
        <w:rPr>
          <w:rFonts w:ascii="Verdana" w:hAnsi="Verdana" w:cs="Times New Roman"/>
          <w:bCs/>
          <w:iCs/>
          <w:sz w:val="20"/>
          <w:szCs w:val="20"/>
        </w:rPr>
        <w:t xml:space="preserve"> DFD anexo nos autos).</w:t>
      </w:r>
    </w:p>
    <w:p w14:paraId="58600444" w14:textId="77777777" w:rsidR="00B55E9A" w:rsidRPr="005C7942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>5.2. O objeto deverá ser entregue no seguinte endereço:</w:t>
      </w:r>
    </w:p>
    <w:p w14:paraId="769087D5" w14:textId="77777777" w:rsidR="00B55E9A" w:rsidRPr="005C7942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>- Departamento de Almoxarifado Central da Prefeitura Municipal de São Gabriel da Palha (lateral do prédio)</w:t>
      </w:r>
    </w:p>
    <w:p w14:paraId="21B7DC22" w14:textId="77777777" w:rsidR="00B55E9A" w:rsidRPr="005C7942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 xml:space="preserve"> - Praça Vicente Glazar, 159, Bairro Glória.</w:t>
      </w:r>
    </w:p>
    <w:p w14:paraId="2584D19B" w14:textId="77777777" w:rsidR="00B55E9A" w:rsidRPr="005C7942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 xml:space="preserve"> - São Gabriel da Palha – ES, Cep .29.780-000.</w:t>
      </w:r>
    </w:p>
    <w:p w14:paraId="7369E532" w14:textId="77777777" w:rsidR="00B55E9A" w:rsidRPr="005C7942" w:rsidRDefault="00000000">
      <w:pPr>
        <w:tabs>
          <w:tab w:val="left" w:pos="508"/>
        </w:tabs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 xml:space="preserve"> - Telefone de contato: (27) 99975-6571</w:t>
      </w:r>
    </w:p>
    <w:p w14:paraId="408AB0B7" w14:textId="77777777" w:rsidR="00B55E9A" w:rsidRPr="005C7942" w:rsidRDefault="00000000">
      <w:pPr>
        <w:tabs>
          <w:tab w:val="left" w:pos="508"/>
        </w:tabs>
        <w:ind w:left="20"/>
        <w:jc w:val="both"/>
        <w:rPr>
          <w:rFonts w:ascii="Verdana" w:hAnsi="Verdana"/>
          <w:sz w:val="20"/>
        </w:rPr>
      </w:pPr>
      <w:r w:rsidRPr="005C7942">
        <w:rPr>
          <w:rStyle w:val="Hyperlink1"/>
          <w:rFonts w:ascii="Verdana" w:hAnsi="Verdana"/>
          <w:color w:val="000000"/>
          <w:sz w:val="20"/>
          <w:u w:val="none"/>
        </w:rPr>
        <w:t xml:space="preserve"> - E-mail: agriculturasgp@gmail.com</w:t>
      </w:r>
    </w:p>
    <w:p w14:paraId="23AA3892" w14:textId="77777777" w:rsidR="00B55E9A" w:rsidRPr="005C7942" w:rsidRDefault="00000000">
      <w:pPr>
        <w:tabs>
          <w:tab w:val="left" w:pos="508"/>
        </w:tabs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sz w:val="20"/>
        </w:rPr>
        <w:t xml:space="preserve"> - Responsável: Secretaria Municipal de Agricultura e Desenvolvimento Agropecuário</w:t>
      </w:r>
    </w:p>
    <w:p w14:paraId="5448F595" w14:textId="77777777" w:rsidR="00B55E9A" w:rsidRPr="005C7942" w:rsidRDefault="00000000">
      <w:pPr>
        <w:pStyle w:val="Nivel2"/>
        <w:spacing w:before="0" w:after="0" w:line="240" w:lineRule="auto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5C7942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5C7942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5C7942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5C7942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0E0225FB" w14:textId="77777777" w:rsidR="00B55E9A" w:rsidRPr="005C7942" w:rsidRDefault="00000000">
      <w:pPr>
        <w:pStyle w:val="Nivel2"/>
        <w:spacing w:before="0" w:after="0" w:line="240" w:lineRule="auto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Times New Roman"/>
          <w:color w:val="auto"/>
          <w:sz w:val="20"/>
          <w:szCs w:val="20"/>
        </w:rPr>
        <w:t>5.4.</w:t>
      </w:r>
      <w:r w:rsidRPr="005C7942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do Departamento de Almoxarifado </w:t>
      </w:r>
      <w:proofErr w:type="gramStart"/>
      <w:r w:rsidRPr="005C7942">
        <w:rPr>
          <w:rFonts w:ascii="Verdana" w:hAnsi="Verdana" w:cs="Times New Roman"/>
          <w:bCs/>
          <w:color w:val="auto"/>
          <w:sz w:val="20"/>
          <w:szCs w:val="20"/>
        </w:rPr>
        <w:t>Central  para</w:t>
      </w:r>
      <w:proofErr w:type="gramEnd"/>
      <w:r w:rsidRPr="005C7942">
        <w:rPr>
          <w:rFonts w:ascii="Verdana" w:hAnsi="Verdana" w:cs="Times New Roman"/>
          <w:bCs/>
          <w:color w:val="auto"/>
          <w:sz w:val="20"/>
          <w:szCs w:val="20"/>
        </w:rPr>
        <w:t xml:space="preserve"> acompanhamento e fiscalização e posterior verificação de sua conformidade com as especificações constantes neste Termo de Referência e na proposta.</w:t>
      </w:r>
    </w:p>
    <w:p w14:paraId="0377C14A" w14:textId="77777777" w:rsidR="00B55E9A" w:rsidRPr="005C7942" w:rsidRDefault="0000000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/>
          <w:sz w:val="20"/>
          <w:szCs w:val="20"/>
        </w:rPr>
        <w:t xml:space="preserve">5.5. A conferência </w:t>
      </w:r>
      <w:r w:rsidRPr="005C7942">
        <w:rPr>
          <w:rFonts w:ascii="Verdana" w:eastAsia="Times New Roman" w:hAnsi="Verdana" w:cs="Times New Roman"/>
          <w:sz w:val="20"/>
          <w:szCs w:val="20"/>
        </w:rPr>
        <w:t>dos itens</w:t>
      </w:r>
      <w:r w:rsidRPr="005C7942">
        <w:rPr>
          <w:rFonts w:ascii="Verdana" w:hAnsi="Verdana"/>
          <w:sz w:val="20"/>
          <w:szCs w:val="20"/>
        </w:rPr>
        <w:t xml:space="preserve"> deverá ser acompanhada por um servidor </w:t>
      </w:r>
      <w:r w:rsidRPr="005C7942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5C7942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243EE2B7" w14:textId="77777777" w:rsidR="00B55E9A" w:rsidRPr="005C7942" w:rsidRDefault="00000000">
      <w:pPr>
        <w:pStyle w:val="Nivel2"/>
        <w:spacing w:before="0" w:after="0" w:line="240" w:lineRule="auto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Times New Roman"/>
          <w:color w:val="auto"/>
          <w:sz w:val="20"/>
          <w:szCs w:val="20"/>
        </w:rPr>
        <w:t>5.6.</w:t>
      </w:r>
      <w:r w:rsidRPr="005C7942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às suas custas.</w:t>
      </w:r>
    </w:p>
    <w:p w14:paraId="1B8C4E1D" w14:textId="77777777" w:rsidR="00B55E9A" w:rsidRPr="005C7942" w:rsidRDefault="0000000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/>
          <w:sz w:val="20"/>
          <w:szCs w:val="20"/>
        </w:rPr>
        <w:t>5.7.</w:t>
      </w:r>
      <w:r w:rsidRPr="005C7942">
        <w:rPr>
          <w:rFonts w:ascii="Verdana" w:hAnsi="Verdana"/>
          <w:b/>
          <w:bCs/>
          <w:sz w:val="20"/>
          <w:szCs w:val="20"/>
        </w:rPr>
        <w:t xml:space="preserve"> </w:t>
      </w:r>
      <w:r w:rsidRPr="005C7942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5C7942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709D7AE2" w14:textId="77777777" w:rsidR="00B55E9A" w:rsidRPr="005C7942" w:rsidRDefault="00000000">
      <w:pPr>
        <w:pStyle w:val="Nivel2"/>
        <w:spacing w:before="0" w:after="0" w:line="240" w:lineRule="auto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Times New Roman"/>
          <w:iCs/>
          <w:color w:val="auto"/>
          <w:sz w:val="20"/>
          <w:szCs w:val="20"/>
        </w:rPr>
        <w:lastRenderedPageBreak/>
        <w:t>5.8. No caso de recusa da entrega do produto pelo fornecedor, a Administração Pública adotará as providências cabíveis, de cordo com a legislação aplicável, visando sanar problemas por ventura ocorridos.</w:t>
      </w:r>
    </w:p>
    <w:p w14:paraId="648033D3" w14:textId="77777777" w:rsidR="00B55E9A" w:rsidRPr="005C7942" w:rsidRDefault="00000000">
      <w:pPr>
        <w:pStyle w:val="Nivel2"/>
        <w:spacing w:before="0" w:after="0" w:line="240" w:lineRule="auto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25510C15" w14:textId="77777777" w:rsidR="00B55E9A" w:rsidRPr="005C7942" w:rsidRDefault="00000000">
      <w:pPr>
        <w:pStyle w:val="Nivel2"/>
        <w:spacing w:before="0" w:after="0" w:line="240" w:lineRule="auto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Times New Roman"/>
          <w:iCs/>
          <w:color w:val="auto"/>
          <w:sz w:val="20"/>
          <w:szCs w:val="20"/>
        </w:rPr>
        <w:t>5.10. Não haverá reajustamento de preços.</w:t>
      </w:r>
    </w:p>
    <w:p w14:paraId="314940B8" w14:textId="77777777" w:rsidR="00B55E9A" w:rsidRPr="005C7942" w:rsidRDefault="00000000">
      <w:pPr>
        <w:pStyle w:val="Nivel2"/>
        <w:spacing w:before="0" w:after="0" w:line="240" w:lineRule="auto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Times New Roman"/>
          <w:iCs/>
          <w:color w:val="auto"/>
          <w:sz w:val="20"/>
          <w:szCs w:val="20"/>
        </w:rPr>
        <w:t xml:space="preserve">5.11. </w:t>
      </w:r>
      <w:r w:rsidRPr="005C7942">
        <w:rPr>
          <w:rFonts w:ascii="Verdana" w:hAnsi="Verdana"/>
          <w:iCs/>
          <w:color w:val="auto"/>
          <w:sz w:val="20"/>
          <w:szCs w:val="20"/>
        </w:rPr>
        <w:t>A aquisição deverá obedecer, no que couber, ao disposto na Lei nº 14.133/2021 e suas alterações.</w:t>
      </w:r>
    </w:p>
    <w:p w14:paraId="6244AA6F" w14:textId="77777777" w:rsidR="00B55E9A" w:rsidRPr="005C7942" w:rsidRDefault="00000000">
      <w:pPr>
        <w:tabs>
          <w:tab w:val="left" w:pos="-1276"/>
          <w:tab w:val="left" w:pos="400"/>
        </w:tabs>
        <w:contextualSpacing/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sz w:val="20"/>
        </w:rPr>
        <w:t>5.12. A entrega deverá ocorrer sem qualquer ônus adicional, bem como a descarga e todas as demais despesas provenientes da mesma (sem possíveis danos no transporte e sem custo no mesmo).</w:t>
      </w:r>
    </w:p>
    <w:p w14:paraId="7F4B4B1F" w14:textId="77777777" w:rsidR="00B55E9A" w:rsidRPr="005C7942" w:rsidRDefault="00000000">
      <w:pPr>
        <w:tabs>
          <w:tab w:val="left" w:pos="-1276"/>
          <w:tab w:val="left" w:pos="400"/>
        </w:tabs>
        <w:contextualSpacing/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iCs/>
          <w:sz w:val="20"/>
        </w:rPr>
        <w:t>5.13. A contratada garantirá a qualidade do objeto obrigando-se a repor quando apresentar defeito ou for entregue em desacordo com o apresentado na proposta.</w:t>
      </w:r>
    </w:p>
    <w:p w14:paraId="068DEC8F" w14:textId="77777777" w:rsidR="00B55E9A" w:rsidRPr="005C7942" w:rsidRDefault="00000000">
      <w:pPr>
        <w:tabs>
          <w:tab w:val="left" w:pos="-1276"/>
          <w:tab w:val="left" w:pos="400"/>
        </w:tabs>
        <w:contextualSpacing/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iCs/>
          <w:sz w:val="20"/>
        </w:rPr>
        <w:t>5.14. Prazo de garantia igual ou superior a 01 (um) ano, sem custo adicional.</w:t>
      </w:r>
    </w:p>
    <w:p w14:paraId="0DB8ED03" w14:textId="77777777" w:rsidR="00B55E9A" w:rsidRPr="005C7942" w:rsidRDefault="00000000">
      <w:pPr>
        <w:tabs>
          <w:tab w:val="left" w:pos="-1276"/>
          <w:tab w:val="left" w:pos="400"/>
        </w:tabs>
        <w:contextualSpacing/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iCs/>
          <w:sz w:val="20"/>
        </w:rPr>
        <w:t>5.15. Equipamentos novos, em perfeito estado de conservação e funcionamento.</w:t>
      </w:r>
    </w:p>
    <w:p w14:paraId="0A695560" w14:textId="77777777" w:rsidR="00B55E9A" w:rsidRPr="005C7942" w:rsidRDefault="00B55E9A">
      <w:pPr>
        <w:tabs>
          <w:tab w:val="left" w:pos="-1276"/>
          <w:tab w:val="left" w:pos="400"/>
        </w:tabs>
        <w:contextualSpacing/>
        <w:jc w:val="both"/>
        <w:rPr>
          <w:rFonts w:ascii="Verdana" w:hAnsi="Verdana"/>
          <w:sz w:val="20"/>
        </w:rPr>
      </w:pPr>
    </w:p>
    <w:p w14:paraId="05FCE9B8" w14:textId="77777777" w:rsidR="00B55E9A" w:rsidRPr="005C7942" w:rsidRDefault="00000000">
      <w:pPr>
        <w:jc w:val="both"/>
        <w:rPr>
          <w:rFonts w:ascii="Verdana" w:hAnsi="Verdana"/>
          <w:sz w:val="20"/>
        </w:rPr>
      </w:pPr>
      <w:proofErr w:type="gramStart"/>
      <w:r w:rsidRPr="005C7942">
        <w:rPr>
          <w:rFonts w:ascii="Verdana" w:hAnsi="Verdana"/>
          <w:b/>
          <w:bCs/>
          <w:sz w:val="20"/>
        </w:rPr>
        <w:t>6 .</w:t>
      </w:r>
      <w:proofErr w:type="gramEnd"/>
      <w:r w:rsidRPr="005C7942">
        <w:rPr>
          <w:rFonts w:ascii="Verdana" w:hAnsi="Verdana" w:cs="Arial"/>
          <w:b/>
          <w:bCs/>
          <w:sz w:val="20"/>
        </w:rPr>
        <w:t xml:space="preserve"> DEFINIÇÃO E JUSTIFICATIVA DE CARACTERIZAÇÃO DO OBJETO </w:t>
      </w:r>
    </w:p>
    <w:p w14:paraId="529EE0E7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sz w:val="20"/>
        </w:rPr>
        <w:t>6.1. A especificação</w:t>
      </w:r>
      <w:r w:rsidRPr="005C7942">
        <w:rPr>
          <w:rFonts w:ascii="Verdana" w:hAnsi="Verdana" w:cs="Arial"/>
          <w:sz w:val="20"/>
          <w:lang w:eastAsia="zh-CN"/>
        </w:rPr>
        <w:t xml:space="preserve"> dos itens </w:t>
      </w:r>
      <w:r w:rsidRPr="005C7942">
        <w:rPr>
          <w:rFonts w:ascii="Verdana" w:hAnsi="Verdana" w:cs="Arial"/>
          <w:sz w:val="20"/>
        </w:rPr>
        <w:t>contidos no ETP e neste Termo de Referência, foram estudadas para atender a todas as necessidades apresentadas, garantindo a qualidade do produto ofertado, facilidade na participação de empresas ofertantes, atendimento das necessidades da secretaria e agilidade na entrega do fornecedor.</w:t>
      </w:r>
    </w:p>
    <w:p w14:paraId="3426EC70" w14:textId="77777777" w:rsidR="00B55E9A" w:rsidRPr="005C7942" w:rsidRDefault="00B55E9A">
      <w:pPr>
        <w:jc w:val="both"/>
        <w:rPr>
          <w:rFonts w:ascii="Verdana" w:hAnsi="Verdana"/>
          <w:sz w:val="20"/>
        </w:rPr>
      </w:pPr>
    </w:p>
    <w:p w14:paraId="54495B74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b/>
          <w:bCs/>
          <w:sz w:val="20"/>
        </w:rPr>
        <w:t>7. OBRIGAÇÕES DO CONTRATANTE</w:t>
      </w:r>
    </w:p>
    <w:p w14:paraId="1D465805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7.1. Cumprir todos os compromissos financeiros assumidos com a CONTRATADA.</w:t>
      </w:r>
    </w:p>
    <w:p w14:paraId="2EAB7A5B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7.2. Comunicar à CONTRATADA toda e qualquer situação que fuja ao fiel cumprimento</w:t>
      </w:r>
    </w:p>
    <w:p w14:paraId="0381B3ED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deste Termo de Referência pela mesma, dando, sempre que possível, orientações para sanar quaisquer vícios.</w:t>
      </w:r>
    </w:p>
    <w:p w14:paraId="21E04DC9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7.3. Emitir notificação, no prazo de 5 (cinco) dias úteis, contados a partir da ciência do fato, sobre ocorrência de irregularidades na execução do contrato, convocando a CONTRATADA para sanar tais irregularidades.</w:t>
      </w:r>
    </w:p>
    <w:p w14:paraId="3514E4D2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7.4. Receber e avaliar o objeto, pronunciando-se acerca do atendimento ou não das especificações estabelecidas neste Termo de Referência.</w:t>
      </w:r>
    </w:p>
    <w:p w14:paraId="7D9B2D18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7.5. Atuar de forma ampla e completa no acompanhamento da execução do objeto.</w:t>
      </w:r>
    </w:p>
    <w:p w14:paraId="451DE5A2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7.6. Prestar, por meio da Assessoria de Comunicação, esclarecimentos e informações necessárias à CONTRATADA no sentido de contribuir com a mesma para a plena execução do objeto.</w:t>
      </w:r>
    </w:p>
    <w:p w14:paraId="26FF51B1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7.7. Atestar nota fiscal/fatura mensal em concordância com o fornecimento do equipamento e as condições estabelecidas no contrato, a fim de que seja efetuado o devido pagamento pelo setor.</w:t>
      </w:r>
    </w:p>
    <w:p w14:paraId="2BEDC4F9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7.8. Fiscalizar o cumprimento das obrigações assumidas pela CONTRATADA.</w:t>
      </w:r>
    </w:p>
    <w:p w14:paraId="5BAA5DD8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7.9. Efetuar, por escrito, solicitação de reparo/troca à CONTRATADA quando ocorrer</w:t>
      </w:r>
    </w:p>
    <w:p w14:paraId="31DF1C0F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defeito, dentro do prazo da garantia estipulada.</w:t>
      </w:r>
    </w:p>
    <w:p w14:paraId="57443733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color w:val="000000"/>
          <w:sz w:val="20"/>
          <w:lang w:eastAsia="en-US"/>
        </w:rPr>
        <w:t>7.10. O CONTRATANTE não responderá por quaisquer compromissos assumidos pela</w:t>
      </w:r>
    </w:p>
    <w:p w14:paraId="6F0691DE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color w:val="000000"/>
          <w:sz w:val="20"/>
          <w:lang w:eastAsia="en-US"/>
        </w:rPr>
        <w:t>CONTRATADA com terceiros, ainda que vinculados à execução do presente objeto, bem</w:t>
      </w:r>
    </w:p>
    <w:p w14:paraId="6A16D287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color w:val="000000"/>
          <w:sz w:val="20"/>
          <w:lang w:eastAsia="en-US"/>
        </w:rPr>
        <w:t>como por qualquer dano causado a terceiros em decorrência de ato da CONTRATADA, de seus empregados, prepostos ou subordinados.</w:t>
      </w:r>
    </w:p>
    <w:p w14:paraId="08978001" w14:textId="77777777" w:rsidR="00B55E9A" w:rsidRPr="005C7942" w:rsidRDefault="00B55E9A">
      <w:pPr>
        <w:tabs>
          <w:tab w:val="left" w:pos="850"/>
        </w:tabs>
        <w:ind w:left="-79"/>
        <w:jc w:val="both"/>
        <w:rPr>
          <w:rFonts w:ascii="Verdana" w:hAnsi="Verdana" w:cs="Arial"/>
          <w:b/>
          <w:sz w:val="20"/>
        </w:rPr>
      </w:pPr>
    </w:p>
    <w:p w14:paraId="37165C9D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6FEBB9FD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8.1. Entregar o objeto de forma pessoal ou por pessoa (física ou jurídica) na qualidade de seu representante direto, não podendo transferir a terceiros, nem mesmo à Empresa</w:t>
      </w:r>
    </w:p>
    <w:p w14:paraId="414B1FA3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Brasileira de Correios e Telégrafos, a sua execução.</w:t>
      </w:r>
    </w:p>
    <w:p w14:paraId="7A098C73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8.1.1. Valendo-se a CONTRATADA de terceiros para efetuar a entrega do equipamento, o CONTRATANTE, por meio de representante, poderá recusar o recebimento, sem exclusão das sanções cabíveis.</w:t>
      </w:r>
    </w:p>
    <w:p w14:paraId="5B5E089E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8.2. Respeitar os prazos, condições e especificações estabelecidas neste Termo de</w:t>
      </w:r>
    </w:p>
    <w:p w14:paraId="417D8484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Referência.</w:t>
      </w:r>
    </w:p>
    <w:p w14:paraId="0751A41B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8.3. Entregar o equipamento acondicionado em embalagem original, devidamente identificada e lacrada.</w:t>
      </w:r>
    </w:p>
    <w:p w14:paraId="621165B7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8.4. Fazer acompanhar o respectivo manual do usuário do equipamento com uma versão em português.</w:t>
      </w:r>
    </w:p>
    <w:p w14:paraId="50780960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8.5. Responsabilizar-se por eventuais danos causados ao equipamento nos procedimentos de transporte, guarda e entrega.</w:t>
      </w:r>
    </w:p>
    <w:p w14:paraId="280C974C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8.6. Comunicar, no prazo mínimo de 48 (quarenta e oito) horas de antecedência, a ocorrência de casos fortuitos que impeçam ou atrasem a execução do estabelecido neste Termo de Referência, no tocante à entrega do equipamento.</w:t>
      </w:r>
    </w:p>
    <w:p w14:paraId="0614F5E9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8.7. Responsabilizar-se pelos custos referentes ao transporte e guarda do equipamento antes de sua entrega no local indicado.</w:t>
      </w:r>
    </w:p>
    <w:p w14:paraId="6D2AA111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8.8. Manter-se, durante a vigência do contrato, todas as condições exigidas para habilitação, em observância à legislação vigente.</w:t>
      </w:r>
    </w:p>
    <w:p w14:paraId="1771F693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8.9. Prestar esclarecimentos técnicos à secretaria requisitante no que se refere ao objeto da aquisição, sempre que solicitada.</w:t>
      </w:r>
    </w:p>
    <w:p w14:paraId="0A0D2060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8.10. Responsabilizar-se integralmente pelos encargos trabalhistas, previdenciários, fiscais, comerciais e de responsabilidade civil, bem como outros encargos, taxas e impostos decorrentes da execução do contrato.</w:t>
      </w:r>
    </w:p>
    <w:p w14:paraId="349FB47B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8.11. Apresentar à requisitante, inclusive para fins de liberação do pagamento, notas fiscais de todos o equipamento.</w:t>
      </w:r>
    </w:p>
    <w:p w14:paraId="6DDB8F99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8.12.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1B20D446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8.13. Que sejam observados os requisitos ambientais para a obtenção de certificação do</w:t>
      </w:r>
    </w:p>
    <w:p w14:paraId="557C464A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 w14:paraId="1BA15BF4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8.14.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185155AB" w14:textId="77777777" w:rsidR="00B55E9A" w:rsidRPr="005C7942" w:rsidRDefault="00B55E9A">
      <w:pPr>
        <w:tabs>
          <w:tab w:val="left" w:pos="0"/>
        </w:tabs>
        <w:rPr>
          <w:rFonts w:ascii="Verdana" w:hAnsi="Verdana" w:cs="Arial"/>
          <w:b/>
          <w:sz w:val="20"/>
        </w:rPr>
      </w:pPr>
    </w:p>
    <w:p w14:paraId="328FF215" w14:textId="77777777" w:rsidR="00B55E9A" w:rsidRPr="005C7942" w:rsidRDefault="00000000">
      <w:pPr>
        <w:tabs>
          <w:tab w:val="left" w:pos="0"/>
        </w:tabs>
        <w:rPr>
          <w:rFonts w:ascii="Verdana" w:hAnsi="Verdana"/>
          <w:sz w:val="20"/>
        </w:rPr>
      </w:pPr>
      <w:r w:rsidRPr="005C7942">
        <w:rPr>
          <w:rFonts w:ascii="Verdana" w:hAnsi="Verdana" w:cs="Arial"/>
          <w:b/>
          <w:bCs/>
          <w:sz w:val="20"/>
        </w:rPr>
        <w:t>9. RESULTADOS PRETENDIDOS</w:t>
      </w:r>
    </w:p>
    <w:p w14:paraId="5746EDBD" w14:textId="4055BCC4" w:rsidR="00B55E9A" w:rsidRPr="005C7942" w:rsidRDefault="00000000">
      <w:pPr>
        <w:tabs>
          <w:tab w:val="left" w:pos="0"/>
        </w:tabs>
        <w:rPr>
          <w:rFonts w:ascii="Verdana" w:hAnsi="Verdana"/>
          <w:sz w:val="20"/>
        </w:rPr>
      </w:pPr>
      <w:r w:rsidRPr="005C7942">
        <w:rPr>
          <w:rFonts w:ascii="Verdana" w:hAnsi="Verdana" w:cs="Arial"/>
          <w:sz w:val="20"/>
        </w:rPr>
        <w:t xml:space="preserve">9.1. </w:t>
      </w:r>
      <w:r w:rsidR="005C7942" w:rsidRPr="005C7942">
        <w:rPr>
          <w:rFonts w:ascii="Verdana" w:hAnsi="Verdana" w:cs="Arial"/>
          <w:sz w:val="20"/>
        </w:rPr>
        <w:t>Os resultados pretendidos com a contratação têm</w:t>
      </w:r>
      <w:r w:rsidRPr="005C7942">
        <w:rPr>
          <w:rFonts w:ascii="Verdana" w:hAnsi="Verdana" w:cs="Arial"/>
          <w:sz w:val="20"/>
        </w:rPr>
        <w:t xml:space="preserve"> como pilar a aquisição de novas máquinas.</w:t>
      </w:r>
    </w:p>
    <w:p w14:paraId="571B4AE5" w14:textId="77777777" w:rsidR="00B55E9A" w:rsidRPr="005C7942" w:rsidRDefault="00B55E9A">
      <w:pPr>
        <w:jc w:val="both"/>
        <w:rPr>
          <w:rFonts w:ascii="Verdana" w:hAnsi="Verdana" w:cs="Arial"/>
          <w:b/>
          <w:sz w:val="20"/>
        </w:rPr>
      </w:pPr>
    </w:p>
    <w:p w14:paraId="4D1507DC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b/>
          <w:bCs/>
          <w:sz w:val="20"/>
        </w:rPr>
        <w:t>10. REGULARIDADE FISCAL E TRABALHISTA</w:t>
      </w:r>
    </w:p>
    <w:p w14:paraId="3ADB6681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sz w:val="20"/>
        </w:rPr>
        <w:t>10.1. Cópia de inscrição no Cadastro de Pessoas Jurídicas – CNPJ.</w:t>
      </w:r>
    </w:p>
    <w:p w14:paraId="0DF825B4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03CB1EC5" w14:textId="343777EE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sz w:val="20"/>
        </w:rPr>
        <w:t>10.3.</w:t>
      </w:r>
      <w:r w:rsidR="005C7942">
        <w:rPr>
          <w:rFonts w:ascii="Verdana" w:hAnsi="Verdana" w:cs="Arial"/>
          <w:sz w:val="20"/>
        </w:rPr>
        <w:t xml:space="preserve"> </w:t>
      </w:r>
      <w:proofErr w:type="gramStart"/>
      <w:r w:rsidRPr="005C7942">
        <w:rPr>
          <w:rFonts w:ascii="Verdana" w:hAnsi="Verdana" w:cs="Arial"/>
          <w:sz w:val="20"/>
        </w:rPr>
        <w:t>Prova</w:t>
      </w:r>
      <w:proofErr w:type="gramEnd"/>
      <w:r w:rsidRPr="005C7942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7">
        <w:r w:rsidRPr="005C7942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5C7942">
        <w:rPr>
          <w:rFonts w:ascii="Verdana" w:hAnsi="Verdana" w:cs="Arial"/>
          <w:color w:val="000000"/>
          <w:sz w:val="20"/>
        </w:rPr>
        <w:t>;</w:t>
      </w:r>
    </w:p>
    <w:p w14:paraId="22681DC5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0F4ADCDF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8">
        <w:r w:rsidRPr="005C7942">
          <w:rPr>
            <w:rFonts w:ascii="Verdana" w:hAnsi="Verdana" w:cs="Arial"/>
            <w:color w:val="000080"/>
            <w:sz w:val="20"/>
          </w:rPr>
          <w:t>http://www.tst.jus.br</w:t>
        </w:r>
      </w:hyperlink>
      <w:r w:rsidRPr="005C7942">
        <w:rPr>
          <w:rFonts w:ascii="Verdana" w:hAnsi="Verdana" w:cs="Arial"/>
          <w:sz w:val="20"/>
        </w:rPr>
        <w:t>.</w:t>
      </w:r>
    </w:p>
    <w:p w14:paraId="4608035F" w14:textId="4F00BF4D" w:rsidR="00B55E9A" w:rsidRDefault="00B55E9A">
      <w:pPr>
        <w:jc w:val="both"/>
        <w:rPr>
          <w:rFonts w:ascii="Verdana" w:hAnsi="Verdana" w:cs="Arial"/>
          <w:b/>
          <w:sz w:val="20"/>
        </w:rPr>
      </w:pPr>
    </w:p>
    <w:p w14:paraId="6AB7BEA4" w14:textId="26199955" w:rsidR="005C7942" w:rsidRDefault="005C7942">
      <w:pPr>
        <w:jc w:val="both"/>
        <w:rPr>
          <w:rFonts w:ascii="Verdana" w:hAnsi="Verdana" w:cs="Arial"/>
          <w:b/>
          <w:sz w:val="20"/>
        </w:rPr>
      </w:pPr>
    </w:p>
    <w:p w14:paraId="3F1C201B" w14:textId="77777777" w:rsidR="005C7942" w:rsidRPr="005C7942" w:rsidRDefault="005C7942">
      <w:pPr>
        <w:jc w:val="both"/>
        <w:rPr>
          <w:rFonts w:ascii="Verdana" w:hAnsi="Verdana" w:cs="Arial"/>
          <w:b/>
          <w:sz w:val="20"/>
        </w:rPr>
      </w:pPr>
    </w:p>
    <w:p w14:paraId="3C761B5E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b/>
          <w:bCs/>
          <w:sz w:val="20"/>
        </w:rPr>
        <w:lastRenderedPageBreak/>
        <w:t>11. DAS SANÇÕES ADMINISTRATIVAS</w:t>
      </w:r>
    </w:p>
    <w:p w14:paraId="1A04C668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color w:val="000000"/>
          <w:sz w:val="20"/>
        </w:rPr>
        <w:t>11</w:t>
      </w:r>
      <w:r w:rsidRPr="005C7942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443C54C7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color w:val="000000"/>
          <w:sz w:val="20"/>
        </w:rPr>
        <w:t>11</w:t>
      </w:r>
      <w:r w:rsidRPr="005C7942">
        <w:rPr>
          <w:rFonts w:ascii="Verdana" w:hAnsi="Verdana"/>
          <w:iCs/>
          <w:sz w:val="20"/>
        </w:rPr>
        <w:t>.1.1. Dar causa à inexecução parcial do contrato.</w:t>
      </w:r>
    </w:p>
    <w:p w14:paraId="598D3DB1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color w:val="000000"/>
          <w:sz w:val="20"/>
        </w:rPr>
        <w:t>11</w:t>
      </w:r>
      <w:r w:rsidRPr="005C7942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1A84A29E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color w:val="000000"/>
          <w:sz w:val="20"/>
        </w:rPr>
        <w:t>11</w:t>
      </w:r>
      <w:r w:rsidRPr="005C7942">
        <w:rPr>
          <w:rFonts w:ascii="Verdana" w:hAnsi="Verdana"/>
          <w:iCs/>
          <w:sz w:val="20"/>
        </w:rPr>
        <w:t>.1.3. Dar causa à inexecução total;</w:t>
      </w:r>
    </w:p>
    <w:p w14:paraId="6D5F4FC7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color w:val="000000"/>
          <w:sz w:val="20"/>
        </w:rPr>
        <w:t>11</w:t>
      </w:r>
      <w:r w:rsidRPr="005C7942">
        <w:rPr>
          <w:rFonts w:ascii="Verdana" w:hAnsi="Verdana"/>
          <w:iCs/>
          <w:sz w:val="20"/>
        </w:rPr>
        <w:t>.1.4. Deixar de entregar a documentação exigida para o certame.</w:t>
      </w:r>
    </w:p>
    <w:p w14:paraId="7C8470F6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color w:val="000000"/>
          <w:sz w:val="20"/>
        </w:rPr>
        <w:t>11</w:t>
      </w:r>
      <w:r w:rsidRPr="005C7942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7FEE8E51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color w:val="000000"/>
          <w:sz w:val="20"/>
        </w:rPr>
        <w:t>11</w:t>
      </w:r>
      <w:r w:rsidRPr="005C7942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7DD6AA7D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color w:val="000000"/>
          <w:sz w:val="20"/>
        </w:rPr>
        <w:t>11</w:t>
      </w:r>
      <w:r w:rsidRPr="005C7942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2F57815C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color w:val="000000"/>
          <w:sz w:val="20"/>
        </w:rPr>
        <w:t>11</w:t>
      </w:r>
      <w:r w:rsidRPr="005C7942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4B0A7B51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6C29A48B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color w:val="000000"/>
          <w:sz w:val="20"/>
        </w:rPr>
        <w:t>11</w:t>
      </w:r>
      <w:r w:rsidRPr="005C7942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149A6BB3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color w:val="000000"/>
          <w:sz w:val="20"/>
        </w:rPr>
        <w:t>11</w:t>
      </w:r>
      <w:r w:rsidRPr="005C7942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0322679B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color w:val="000000"/>
          <w:sz w:val="20"/>
        </w:rPr>
        <w:t>11</w:t>
      </w:r>
      <w:r w:rsidRPr="005C7942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59ED53EA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color w:val="000000"/>
          <w:sz w:val="20"/>
        </w:rPr>
        <w:t>11</w:t>
      </w:r>
      <w:r w:rsidRPr="005C7942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00B9111B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color w:val="000000"/>
          <w:sz w:val="20"/>
        </w:rPr>
        <w:t>11.1.13.</w:t>
      </w:r>
      <w:r w:rsidRPr="005C7942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56D1DBCD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4BEA1AA5" w14:textId="77777777" w:rsidR="00B55E9A" w:rsidRPr="005C7942" w:rsidRDefault="00000000">
      <w:pPr>
        <w:ind w:left="-57"/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5C7942">
        <w:rPr>
          <w:rFonts w:ascii="Verdana" w:hAnsi="Verdana"/>
          <w:iCs/>
          <w:color w:val="000000"/>
          <w:sz w:val="20"/>
        </w:rPr>
        <w:t>11</w:t>
      </w:r>
      <w:r w:rsidRPr="005C7942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6F0D02B5" w14:textId="77777777" w:rsidR="00B55E9A" w:rsidRPr="005C7942" w:rsidRDefault="00000000">
      <w:pPr>
        <w:ind w:left="-57"/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sz w:val="20"/>
        </w:rPr>
        <w:tab/>
      </w:r>
      <w:r w:rsidRPr="005C7942">
        <w:rPr>
          <w:rFonts w:ascii="Verdana" w:hAnsi="Verdana"/>
          <w:iCs/>
          <w:sz w:val="20"/>
        </w:rPr>
        <w:tab/>
        <w:t xml:space="preserve"> b.1) O valor da multa poderá ser descontado das faturas devidas à CONTRATADA;</w:t>
      </w:r>
    </w:p>
    <w:p w14:paraId="612DC0A1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sz w:val="20"/>
        </w:rPr>
        <w:tab/>
        <w:t xml:space="preserve"> b.2) A multa pode ser aplicada isoladamente ou juntamente com as penalidades definidas nos itens “c” e “d” abaixo: </w:t>
      </w:r>
    </w:p>
    <w:p w14:paraId="3343C977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4A94A010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42CD6ABE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color w:val="000000"/>
          <w:sz w:val="20"/>
        </w:rPr>
        <w:t>11</w:t>
      </w:r>
      <w:r w:rsidRPr="005C7942">
        <w:rPr>
          <w:rFonts w:ascii="Verdana" w:hAnsi="Verdana"/>
          <w:iCs/>
          <w:sz w:val="20"/>
        </w:rPr>
        <w:t>.3. Na aplicação das sanções serão considerados:</w:t>
      </w:r>
    </w:p>
    <w:p w14:paraId="5D84C833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color w:val="000000"/>
          <w:sz w:val="20"/>
        </w:rPr>
        <w:t>11</w:t>
      </w:r>
      <w:r w:rsidRPr="005C7942">
        <w:rPr>
          <w:rFonts w:ascii="Verdana" w:hAnsi="Verdana"/>
          <w:iCs/>
          <w:sz w:val="20"/>
        </w:rPr>
        <w:t>.3.1. A natureza e a gravidade da infração cometida.</w:t>
      </w:r>
    </w:p>
    <w:p w14:paraId="4A0129D0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sz w:val="20"/>
        </w:rPr>
        <w:t>11.3.2. As peculiaridades do caso concreto.</w:t>
      </w:r>
    </w:p>
    <w:p w14:paraId="29ADEFDF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sz w:val="20"/>
        </w:rPr>
        <w:t>11.3.3. As circunstâncias agravantes ou atenuantes.</w:t>
      </w:r>
    </w:p>
    <w:p w14:paraId="10D819A7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sz w:val="20"/>
        </w:rPr>
        <w:t>11.3.4. Os danos que dela provierem para a Administração Pública.</w:t>
      </w:r>
    </w:p>
    <w:p w14:paraId="4D5CD4C3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color w:val="000000"/>
          <w:sz w:val="20"/>
        </w:rPr>
        <w:t>11</w:t>
      </w:r>
      <w:r w:rsidRPr="005C7942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7D5B2669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2CDD87BA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iCs/>
          <w:sz w:val="20"/>
          <w:lang w:eastAsia="en-US"/>
        </w:rPr>
        <w:t xml:space="preserve">11.5. A aplicação de qualquer das penalidades previstas realizar-se-á em processo administrativo que assegurará o contraditório e a ampla defesa ao fornecedor/adjudicatário, </w:t>
      </w:r>
      <w:r w:rsidRPr="005C7942">
        <w:rPr>
          <w:rFonts w:ascii="Verdana" w:hAnsi="Verdana"/>
          <w:iCs/>
          <w:sz w:val="20"/>
          <w:lang w:eastAsia="en-US"/>
        </w:rPr>
        <w:lastRenderedPageBreak/>
        <w:t>observando-se o rito procedimental previsto no Capítulo I do Título IV da Lei 14.133/2021 – Das Infrações e Sanções Administrativas.</w:t>
      </w:r>
    </w:p>
    <w:p w14:paraId="49ACAE88" w14:textId="77777777" w:rsidR="00B55E9A" w:rsidRPr="005C7942" w:rsidRDefault="00B55E9A">
      <w:pPr>
        <w:jc w:val="both"/>
        <w:rPr>
          <w:rFonts w:ascii="Verdana" w:hAnsi="Verdana" w:cs="Arial"/>
          <w:b/>
          <w:sz w:val="20"/>
        </w:rPr>
      </w:pPr>
    </w:p>
    <w:p w14:paraId="00B06795" w14:textId="77777777" w:rsidR="00B55E9A" w:rsidRPr="005C7942" w:rsidRDefault="00000000">
      <w:pPr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b/>
          <w:bCs/>
          <w:sz w:val="20"/>
          <w:lang w:eastAsia="en-US"/>
        </w:rPr>
        <w:t>12. DA HABILITAÇÃO</w:t>
      </w:r>
      <w:r w:rsidRPr="005C7942">
        <w:rPr>
          <w:rFonts w:ascii="Verdana" w:hAnsi="Verdana"/>
          <w:sz w:val="20"/>
          <w:lang w:eastAsia="en-US"/>
        </w:rPr>
        <w:t xml:space="preserve"> </w:t>
      </w:r>
    </w:p>
    <w:p w14:paraId="0A82803F" w14:textId="77777777" w:rsidR="00B55E9A" w:rsidRPr="005C7942" w:rsidRDefault="00000000">
      <w:pPr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4B7E9E72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53914B2D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5C7942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9">
        <w:r w:rsidRPr="005C7942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5C7942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07FDD1B8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5C7942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5C7942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2F63478D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0EBCBF8C" w14:textId="77777777" w:rsidR="00B55E9A" w:rsidRPr="005C7942" w:rsidRDefault="00000000">
      <w:pPr>
        <w:spacing w:before="57" w:after="57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5C7942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5C7942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5C7942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7A0D10BC" w14:textId="77777777" w:rsidR="00B55E9A" w:rsidRPr="005C7942" w:rsidRDefault="00000000">
      <w:pPr>
        <w:spacing w:before="57" w:after="57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5C7942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5C7942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6247E2F2" w14:textId="77777777" w:rsidR="00B55E9A" w:rsidRPr="005C7942" w:rsidRDefault="00000000">
      <w:pPr>
        <w:spacing w:before="57" w:after="57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7ADA586B" w14:textId="77777777" w:rsidR="00B55E9A" w:rsidRPr="005C7942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257F0067" w14:textId="77777777" w:rsidR="00B55E9A" w:rsidRPr="005C7942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143F28E4" w14:textId="77777777" w:rsidR="00B55E9A" w:rsidRPr="005C7942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56107284" w14:textId="20DF9B4B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color w:val="000000"/>
          <w:sz w:val="20"/>
          <w:szCs w:val="20"/>
        </w:rPr>
        <w:t>12.1.3.</w:t>
      </w:r>
      <w:r w:rsidR="005C7942"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gramStart"/>
      <w:r w:rsidRPr="005C7942">
        <w:rPr>
          <w:rFonts w:ascii="Verdana" w:hAnsi="Verdana" w:cs="Verdana"/>
          <w:color w:val="000000"/>
          <w:sz w:val="20"/>
          <w:szCs w:val="20"/>
        </w:rPr>
        <w:t>Constatada</w:t>
      </w:r>
      <w:proofErr w:type="gramEnd"/>
      <w:r w:rsidRPr="005C7942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50061AED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1543E24C" w14:textId="77777777" w:rsidR="00B55E9A" w:rsidRPr="005C7942" w:rsidRDefault="00000000">
      <w:pPr>
        <w:pStyle w:val="PargrafodaLista"/>
        <w:tabs>
          <w:tab w:val="left" w:pos="567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5C7942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5C7942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5C7942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684D3C2C" w14:textId="3D5546C4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760A5785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05CC8CF8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color w:val="000000"/>
          <w:sz w:val="20"/>
          <w:szCs w:val="20"/>
        </w:rPr>
        <w:t xml:space="preserve">12.2.3. O descumprimento do subitem acima implicará a inabilitação do licitante, exceto se a consulta aos sítios eletrônicos oficiais emissores de certidões feita pelo Pregoeiro lograr êxito </w:t>
      </w:r>
      <w:r w:rsidRPr="005C7942">
        <w:rPr>
          <w:rFonts w:ascii="Verdana" w:hAnsi="Verdana" w:cs="Verdana"/>
          <w:color w:val="000000"/>
          <w:sz w:val="20"/>
          <w:szCs w:val="20"/>
        </w:rPr>
        <w:lastRenderedPageBreak/>
        <w:t>em encontrar a(s) certidão(</w:t>
      </w:r>
      <w:proofErr w:type="spellStart"/>
      <w:r w:rsidRPr="005C7942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5C7942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1348BF1E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68D89E23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5937A66A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46F81A75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371BCE33" w14:textId="77777777" w:rsidR="00B55E9A" w:rsidRPr="005C7942" w:rsidRDefault="00000000">
      <w:pPr>
        <w:pStyle w:val="PADRO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40C2503F" w14:textId="77777777" w:rsidR="00B55E9A" w:rsidRPr="005C7942" w:rsidRDefault="00B55E9A">
      <w:pPr>
        <w:pStyle w:val="PADRO"/>
        <w:widowControl/>
        <w:tabs>
          <w:tab w:val="left" w:pos="567"/>
        </w:tabs>
        <w:spacing w:before="0" w:after="0" w:line="240" w:lineRule="auto"/>
        <w:ind w:firstLine="0"/>
        <w:rPr>
          <w:rFonts w:ascii="Verdana" w:hAnsi="Verdana" w:cs="Arial"/>
          <w:b/>
          <w:sz w:val="20"/>
          <w:szCs w:val="20"/>
        </w:rPr>
      </w:pPr>
    </w:p>
    <w:p w14:paraId="798D52EE" w14:textId="77777777" w:rsidR="00B55E9A" w:rsidRPr="005C7942" w:rsidRDefault="00000000">
      <w:pPr>
        <w:pStyle w:val="PargrafodaLista"/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3DB370B1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27F71670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color w:val="000000"/>
          <w:sz w:val="20"/>
          <w:szCs w:val="20"/>
        </w:rPr>
        <w:t xml:space="preserve">12.8.2.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Pr="005C7942">
          <w:rPr>
            <w:rFonts w:ascii="Verdana" w:hAnsi="Verdana" w:cs="Verdana"/>
            <w:color w:val="000000"/>
            <w:sz w:val="20"/>
            <w:szCs w:val="20"/>
          </w:rPr>
          <w:t>www.portaldoempreendedor.gov.br</w:t>
        </w:r>
      </w:hyperlink>
      <w:r w:rsidRPr="005C7942">
        <w:rPr>
          <w:rFonts w:ascii="Verdana" w:hAnsi="Verdana" w:cs="Verdana"/>
          <w:color w:val="000000"/>
          <w:sz w:val="20"/>
          <w:szCs w:val="20"/>
        </w:rPr>
        <w:t>;</w:t>
      </w:r>
    </w:p>
    <w:p w14:paraId="4D247BE3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0BB18BF5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3552FD56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4BCDA315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2AF64A7A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4593E8BC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5C7942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respectiva.</w:t>
      </w:r>
    </w:p>
    <w:p w14:paraId="565459E6" w14:textId="77777777" w:rsidR="00B55E9A" w:rsidRPr="005C7942" w:rsidRDefault="00B55E9A">
      <w:pPr>
        <w:pStyle w:val="PargrafodaLista"/>
        <w:spacing w:after="0" w:line="240" w:lineRule="auto"/>
        <w:ind w:left="0"/>
        <w:jc w:val="both"/>
        <w:rPr>
          <w:rFonts w:ascii="Verdana" w:hAnsi="Verdana" w:cs="Arial"/>
          <w:b/>
          <w:sz w:val="20"/>
          <w:szCs w:val="20"/>
        </w:rPr>
      </w:pPr>
    </w:p>
    <w:p w14:paraId="7D09B214" w14:textId="77777777" w:rsidR="00B55E9A" w:rsidRPr="005C7942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5C7942">
        <w:rPr>
          <w:rFonts w:ascii="Verdana" w:hAnsi="Verdana" w:cs="Verdana"/>
          <w:color w:val="000000"/>
          <w:sz w:val="20"/>
          <w:szCs w:val="20"/>
        </w:rPr>
        <w:t>.</w:t>
      </w:r>
    </w:p>
    <w:p w14:paraId="7801AE2F" w14:textId="77777777" w:rsidR="00B55E9A" w:rsidRPr="005C7942" w:rsidRDefault="00000000">
      <w:pPr>
        <w:tabs>
          <w:tab w:val="left" w:pos="850"/>
        </w:tabs>
        <w:spacing w:before="57" w:after="57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73844A44" w14:textId="77777777" w:rsidR="00B55E9A" w:rsidRPr="005C7942" w:rsidRDefault="00000000">
      <w:pPr>
        <w:tabs>
          <w:tab w:val="left" w:pos="850"/>
        </w:tabs>
        <w:spacing w:before="57" w:after="57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35220306" w14:textId="77777777" w:rsidR="00B55E9A" w:rsidRPr="005C7942" w:rsidRDefault="00000000">
      <w:pPr>
        <w:tabs>
          <w:tab w:val="left" w:pos="850"/>
        </w:tabs>
        <w:spacing w:before="57" w:after="57"/>
        <w:ind w:left="-57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74DABB71" w14:textId="77777777" w:rsidR="00B55E9A" w:rsidRPr="005C7942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0655DC16" w14:textId="77777777" w:rsidR="00B55E9A" w:rsidRPr="005C7942" w:rsidRDefault="00B55E9A">
      <w:pPr>
        <w:tabs>
          <w:tab w:val="left" w:pos="850"/>
        </w:tabs>
        <w:ind w:left="-79"/>
        <w:jc w:val="both"/>
        <w:rPr>
          <w:rFonts w:ascii="Verdana" w:hAnsi="Verdana"/>
          <w:sz w:val="20"/>
        </w:rPr>
      </w:pPr>
    </w:p>
    <w:p w14:paraId="26E8D930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b/>
          <w:bCs/>
          <w:sz w:val="20"/>
        </w:rPr>
        <w:lastRenderedPageBreak/>
        <w:t>13. CRITÉRIOS DE PAGAMENTO</w:t>
      </w:r>
    </w:p>
    <w:p w14:paraId="4DE0CBD2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43F818C5" w14:textId="77777777" w:rsidR="00B55E9A" w:rsidRPr="005C7942" w:rsidRDefault="00000000">
      <w:pPr>
        <w:ind w:left="-22"/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 w:rsidRPr="005C7942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5C7942">
        <w:rPr>
          <w:rFonts w:ascii="Verdana" w:hAnsi="Verdana"/>
          <w:color w:val="000000"/>
          <w:sz w:val="20"/>
        </w:rPr>
        <w:t>.</w:t>
      </w:r>
    </w:p>
    <w:p w14:paraId="1FDB2379" w14:textId="77777777" w:rsidR="00B55E9A" w:rsidRPr="005C7942" w:rsidRDefault="00000000">
      <w:pPr>
        <w:ind w:left="-22"/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34EC8DA2" w14:textId="77777777" w:rsidR="00B55E9A" w:rsidRPr="005C7942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>- O prazo de validade;</w:t>
      </w:r>
    </w:p>
    <w:p w14:paraId="72024DED" w14:textId="77777777" w:rsidR="00B55E9A" w:rsidRPr="005C7942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 xml:space="preserve">- A data da emissão; </w:t>
      </w:r>
    </w:p>
    <w:p w14:paraId="5D746146" w14:textId="77777777" w:rsidR="00B55E9A" w:rsidRPr="005C7942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 xml:space="preserve">- Os dados do contrato e do órgão contratante; </w:t>
      </w:r>
    </w:p>
    <w:p w14:paraId="54C4B516" w14:textId="77777777" w:rsidR="00B55E9A" w:rsidRPr="005C7942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 xml:space="preserve">- O período respectivo de execução do contrato; </w:t>
      </w:r>
    </w:p>
    <w:p w14:paraId="1963F419" w14:textId="77777777" w:rsidR="00B55E9A" w:rsidRPr="005C7942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 xml:space="preserve">- O valor a pagar; e </w:t>
      </w:r>
    </w:p>
    <w:p w14:paraId="2A981429" w14:textId="77777777" w:rsidR="00B55E9A" w:rsidRPr="005C7942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>- Eventual destaque do valor de retenções tributárias cabíveis.</w:t>
      </w:r>
    </w:p>
    <w:p w14:paraId="274A41C3" w14:textId="77777777" w:rsidR="00B55E9A" w:rsidRPr="005C7942" w:rsidRDefault="00000000">
      <w:pPr>
        <w:tabs>
          <w:tab w:val="left" w:pos="0"/>
          <w:tab w:val="left" w:pos="563"/>
        </w:tabs>
        <w:ind w:left="-22"/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66C999A6" w14:textId="77777777" w:rsidR="00B55E9A" w:rsidRPr="005C7942" w:rsidRDefault="00000000">
      <w:pPr>
        <w:tabs>
          <w:tab w:val="left" w:pos="109"/>
        </w:tabs>
        <w:ind w:left="-22"/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>13.5. A</w:t>
      </w:r>
      <w:r w:rsidRPr="005C7942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5C7942">
        <w:rPr>
          <w:rStyle w:val="Hyperlink1"/>
          <w:rFonts w:ascii="Verdana" w:hAnsi="Verdana"/>
          <w:sz w:val="20"/>
          <w:u w:val="none"/>
          <w:lang w:eastAsia="en-US"/>
        </w:rPr>
        <w:t>.</w:t>
      </w:r>
    </w:p>
    <w:p w14:paraId="5F185DE7" w14:textId="77777777" w:rsidR="00B55E9A" w:rsidRPr="005C7942" w:rsidRDefault="00000000">
      <w:pPr>
        <w:ind w:left="-22"/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44D756A3" w14:textId="77777777" w:rsidR="00B55E9A" w:rsidRPr="005C7942" w:rsidRDefault="00000000">
      <w:pPr>
        <w:ind w:left="-22"/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14237E63" w14:textId="77777777" w:rsidR="00B55E9A" w:rsidRPr="005C7942" w:rsidRDefault="00000000">
      <w:pPr>
        <w:ind w:left="-22"/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30B46745" w14:textId="77777777" w:rsidR="00B55E9A" w:rsidRPr="005C7942" w:rsidRDefault="00000000">
      <w:pPr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13EA8A9A" w14:textId="77777777" w:rsidR="00B55E9A" w:rsidRPr="005C7942" w:rsidRDefault="00000000">
      <w:pPr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5">
        <w:r w:rsidRPr="005C7942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5C7942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27D3E2D4" w14:textId="77777777" w:rsidR="00B55E9A" w:rsidRPr="005C7942" w:rsidRDefault="00000000">
      <w:pPr>
        <w:ind w:left="-79"/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  <w:lang w:eastAsia="en-US"/>
        </w:rPr>
        <w:t xml:space="preserve">13.11. Conforme Decreto Municipal nº 3.86/2023 será retido o Imposto de Renda na Fonte nos pagamentos efetuados por Órgãos, Autarquias e Fundações </w:t>
      </w:r>
      <w:proofErr w:type="gramStart"/>
      <w:r w:rsidRPr="005C7942">
        <w:rPr>
          <w:rFonts w:ascii="Verdana" w:hAnsi="Verdana"/>
          <w:sz w:val="20"/>
          <w:lang w:eastAsia="en-US"/>
        </w:rPr>
        <w:t>instituídas  e</w:t>
      </w:r>
      <w:proofErr w:type="gramEnd"/>
      <w:r w:rsidRPr="005C7942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06B1B14A" w14:textId="77777777" w:rsidR="00B55E9A" w:rsidRPr="005C7942" w:rsidRDefault="00000000">
      <w:pPr>
        <w:pStyle w:val="PargrafodaLista"/>
        <w:tabs>
          <w:tab w:val="left" w:pos="518"/>
        </w:tabs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/>
          <w:color w:val="000000"/>
          <w:sz w:val="20"/>
          <w:szCs w:val="20"/>
        </w:rPr>
        <w:t xml:space="preserve">13.11. </w:t>
      </w:r>
      <w:r w:rsidRPr="005C7942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69EB284A" w14:textId="77777777" w:rsidR="00B55E9A" w:rsidRPr="005C7942" w:rsidRDefault="00000000">
      <w:pPr>
        <w:pStyle w:val="PargrafodaLista"/>
        <w:tabs>
          <w:tab w:val="left" w:pos="518"/>
        </w:tabs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Verdana"/>
          <w:sz w:val="20"/>
          <w:szCs w:val="20"/>
        </w:rPr>
        <w:t xml:space="preserve">VM = VF </w:t>
      </w:r>
      <w:r w:rsidRPr="005C7942">
        <w:rPr>
          <w:rFonts w:ascii="Verdana" w:hAnsi="Verdana" w:cs="Verdana"/>
          <w:sz w:val="20"/>
          <w:szCs w:val="20"/>
          <w:vertAlign w:val="subscript"/>
        </w:rPr>
        <w:t>*</w:t>
      </w:r>
      <w:r w:rsidRPr="005C7942">
        <w:rPr>
          <w:rFonts w:ascii="Verdana" w:hAnsi="Verdana" w:cs="Verdana"/>
          <w:sz w:val="20"/>
          <w:szCs w:val="20"/>
        </w:rPr>
        <w:t xml:space="preserve"> 0,33 </w:t>
      </w:r>
      <w:r w:rsidRPr="005C7942">
        <w:rPr>
          <w:rFonts w:ascii="Verdana" w:hAnsi="Verdana" w:cs="Verdana"/>
          <w:sz w:val="20"/>
          <w:szCs w:val="20"/>
          <w:vertAlign w:val="subscript"/>
        </w:rPr>
        <w:t>*</w:t>
      </w:r>
      <w:r w:rsidRPr="005C7942">
        <w:rPr>
          <w:rFonts w:ascii="Verdana" w:hAnsi="Verdana" w:cs="Verdana"/>
          <w:sz w:val="20"/>
          <w:szCs w:val="20"/>
        </w:rPr>
        <w:t xml:space="preserve"> ND</w:t>
      </w:r>
    </w:p>
    <w:p w14:paraId="7D7598DD" w14:textId="77777777" w:rsidR="00B55E9A" w:rsidRPr="005C7942" w:rsidRDefault="00000000">
      <w:pPr>
        <w:pStyle w:val="PargrafodaLista"/>
        <w:tabs>
          <w:tab w:val="left" w:pos="518"/>
        </w:tabs>
        <w:spacing w:line="240" w:lineRule="auto"/>
        <w:ind w:left="0"/>
        <w:jc w:val="center"/>
        <w:rPr>
          <w:rFonts w:ascii="Verdana" w:hAnsi="Verdana"/>
          <w:sz w:val="20"/>
          <w:szCs w:val="20"/>
        </w:rPr>
      </w:pPr>
      <w:r w:rsidRPr="005C7942">
        <w:rPr>
          <w:rFonts w:ascii="Verdana" w:eastAsia="Verdana" w:hAnsi="Verdana" w:cs="Verdana"/>
          <w:sz w:val="20"/>
          <w:szCs w:val="20"/>
        </w:rPr>
        <w:t xml:space="preserve">        </w:t>
      </w:r>
      <w:r w:rsidRPr="005C7942">
        <w:rPr>
          <w:rFonts w:ascii="Verdana" w:hAnsi="Verdana" w:cs="Verdana"/>
          <w:sz w:val="20"/>
          <w:szCs w:val="20"/>
        </w:rPr>
        <w:t>100</w:t>
      </w:r>
    </w:p>
    <w:p w14:paraId="23764B66" w14:textId="77777777" w:rsidR="00B55E9A" w:rsidRPr="005C7942" w:rsidRDefault="00000000">
      <w:pPr>
        <w:suppressAutoHyphens w:val="0"/>
        <w:rPr>
          <w:rFonts w:ascii="Verdana" w:hAnsi="Verdana"/>
          <w:sz w:val="20"/>
        </w:rPr>
      </w:pPr>
      <w:r w:rsidRPr="005C7942">
        <w:rPr>
          <w:rFonts w:ascii="Verdana" w:hAnsi="Verdana" w:cs="Arial"/>
          <w:color w:val="000000"/>
          <w:sz w:val="20"/>
        </w:rPr>
        <w:t xml:space="preserve">Onde: </w:t>
      </w:r>
    </w:p>
    <w:p w14:paraId="0C375E4D" w14:textId="77777777" w:rsidR="00B55E9A" w:rsidRPr="005C7942" w:rsidRDefault="00000000">
      <w:pPr>
        <w:suppressAutoHyphens w:val="0"/>
        <w:rPr>
          <w:rFonts w:ascii="Verdana" w:hAnsi="Verdana"/>
          <w:sz w:val="20"/>
        </w:rPr>
      </w:pPr>
      <w:r w:rsidRPr="005C7942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43296612" w14:textId="77777777" w:rsidR="00B55E9A" w:rsidRPr="005C7942" w:rsidRDefault="00000000">
      <w:pPr>
        <w:suppressAutoHyphens w:val="0"/>
        <w:rPr>
          <w:rFonts w:ascii="Verdana" w:hAnsi="Verdana"/>
          <w:sz w:val="20"/>
        </w:rPr>
      </w:pPr>
      <w:r w:rsidRPr="005C7942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263D9FED" w14:textId="77777777" w:rsidR="00B55E9A" w:rsidRPr="005C7942" w:rsidRDefault="00000000">
      <w:pPr>
        <w:pStyle w:val="PargrafodaLista"/>
        <w:tabs>
          <w:tab w:val="left" w:pos="518"/>
        </w:tabs>
        <w:spacing w:line="240" w:lineRule="auto"/>
        <w:ind w:left="0"/>
        <w:rPr>
          <w:rFonts w:ascii="Verdana" w:hAnsi="Verdana"/>
          <w:sz w:val="20"/>
          <w:szCs w:val="20"/>
        </w:rPr>
      </w:pPr>
      <w:r w:rsidRPr="005C7942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252D0358" w14:textId="0B88A1BA" w:rsidR="00B55E9A" w:rsidRPr="005C7942" w:rsidRDefault="00000000">
      <w:pPr>
        <w:pStyle w:val="PargrafodaLista"/>
        <w:tabs>
          <w:tab w:val="left" w:pos="518"/>
        </w:tabs>
        <w:spacing w:line="240" w:lineRule="auto"/>
        <w:ind w:left="0"/>
        <w:rPr>
          <w:rFonts w:ascii="Verdana" w:hAnsi="Verdana"/>
          <w:sz w:val="20"/>
          <w:szCs w:val="20"/>
        </w:rPr>
      </w:pPr>
      <w:r w:rsidRPr="005C7942">
        <w:rPr>
          <w:rFonts w:ascii="Verdana" w:eastAsia="Times New Roman" w:hAnsi="Verdana" w:cs="Arial"/>
          <w:color w:val="000000"/>
          <w:sz w:val="20"/>
          <w:szCs w:val="20"/>
        </w:rPr>
        <w:t xml:space="preserve">13.12. </w:t>
      </w:r>
      <w:r w:rsidRPr="005C7942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4AE5FBF1" w14:textId="77777777" w:rsidR="00B55E9A" w:rsidRPr="005C7942" w:rsidRDefault="00000000">
      <w:pPr>
        <w:pStyle w:val="PargrafodaLista"/>
        <w:tabs>
          <w:tab w:val="left" w:pos="518"/>
        </w:tabs>
        <w:spacing w:line="240" w:lineRule="auto"/>
        <w:ind w:left="0"/>
        <w:rPr>
          <w:rFonts w:ascii="Verdana" w:hAnsi="Verdana"/>
          <w:sz w:val="20"/>
          <w:szCs w:val="20"/>
        </w:rPr>
      </w:pPr>
      <w:r w:rsidRPr="005C7942">
        <w:rPr>
          <w:rFonts w:ascii="Verdana" w:eastAsia="Times New Roman" w:hAnsi="Verdana" w:cs="Arial"/>
          <w:color w:val="000000"/>
          <w:sz w:val="20"/>
          <w:szCs w:val="20"/>
        </w:rPr>
        <w:t>13.13.</w:t>
      </w:r>
      <w:r w:rsidRPr="005C7942">
        <w:rPr>
          <w:rFonts w:ascii="Verdana" w:hAnsi="Verdana" w:cs="Arial"/>
          <w:color w:val="000000"/>
          <w:sz w:val="20"/>
          <w:szCs w:val="20"/>
        </w:rPr>
        <w:t xml:space="preserve"> Qualquer alteração feita no contrato social, ato constitutivo ou estatuto deverá ser </w:t>
      </w:r>
      <w:proofErr w:type="spellStart"/>
      <w:r w:rsidRPr="005C7942">
        <w:rPr>
          <w:rFonts w:ascii="Verdana" w:hAnsi="Verdana" w:cs="Arial"/>
          <w:color w:val="000000"/>
          <w:sz w:val="20"/>
          <w:szCs w:val="20"/>
        </w:rPr>
        <w:t>ois</w:t>
      </w:r>
      <w:proofErr w:type="spellEnd"/>
      <w:r w:rsidRPr="005C7942">
        <w:rPr>
          <w:rFonts w:ascii="Verdana" w:hAnsi="Verdana" w:cs="Arial"/>
          <w:color w:val="000000"/>
          <w:sz w:val="20"/>
          <w:szCs w:val="20"/>
        </w:rPr>
        <w:t xml:space="preserve"> comunicado ao CONTRATANTE, mediante documentação própria, para apreciação da autoridade competente. </w:t>
      </w:r>
    </w:p>
    <w:p w14:paraId="73FF367F" w14:textId="77777777" w:rsidR="00B55E9A" w:rsidRPr="005C7942" w:rsidRDefault="00000000">
      <w:pPr>
        <w:pStyle w:val="PargrafodaLista"/>
        <w:tabs>
          <w:tab w:val="left" w:pos="518"/>
        </w:tabs>
        <w:spacing w:line="240" w:lineRule="auto"/>
        <w:ind w:left="0"/>
        <w:rPr>
          <w:rFonts w:ascii="Verdana" w:hAnsi="Verdana"/>
          <w:sz w:val="20"/>
          <w:szCs w:val="20"/>
        </w:rPr>
      </w:pPr>
      <w:r w:rsidRPr="005C7942">
        <w:rPr>
          <w:rFonts w:ascii="Verdana" w:eastAsia="Times New Roman" w:hAnsi="Verdana" w:cs="Arial"/>
          <w:color w:val="000000"/>
          <w:sz w:val="20"/>
          <w:szCs w:val="20"/>
        </w:rPr>
        <w:t xml:space="preserve">13.14. </w:t>
      </w:r>
      <w:r w:rsidRPr="005C7942">
        <w:rPr>
          <w:rFonts w:ascii="Verdana" w:hAnsi="Verdana" w:cs="Arial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 w14:paraId="20DAA032" w14:textId="77777777" w:rsidR="00B55E9A" w:rsidRPr="005C7942" w:rsidRDefault="00000000">
      <w:pPr>
        <w:pStyle w:val="PargrafodaLista"/>
        <w:tabs>
          <w:tab w:val="left" w:pos="518"/>
        </w:tabs>
        <w:spacing w:after="143" w:line="240" w:lineRule="auto"/>
        <w:ind w:left="0"/>
        <w:rPr>
          <w:rFonts w:ascii="Verdana" w:hAnsi="Verdana"/>
          <w:sz w:val="20"/>
          <w:szCs w:val="20"/>
        </w:rPr>
      </w:pPr>
      <w:r w:rsidRPr="005C7942">
        <w:rPr>
          <w:rFonts w:ascii="Verdana" w:hAnsi="Verdana" w:cs="Arial"/>
          <w:sz w:val="20"/>
          <w:szCs w:val="20"/>
        </w:rPr>
        <w:lastRenderedPageBreak/>
        <w:t xml:space="preserve">13.15. </w:t>
      </w:r>
      <w:r w:rsidRPr="005C7942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5C7942">
        <w:rPr>
          <w:rFonts w:ascii="Verdana" w:hAnsi="Verdana" w:cs="Arial"/>
          <w:sz w:val="20"/>
          <w:szCs w:val="20"/>
        </w:rPr>
        <w:t>condições relativas à proposta de preço e a habilitação.</w:t>
      </w:r>
    </w:p>
    <w:p w14:paraId="7E4073F4" w14:textId="77777777" w:rsidR="00B55E9A" w:rsidRPr="005C7942" w:rsidRDefault="00B55E9A">
      <w:pPr>
        <w:jc w:val="both"/>
        <w:rPr>
          <w:rFonts w:ascii="Verdana" w:hAnsi="Verdana"/>
          <w:b/>
          <w:bCs/>
          <w:sz w:val="20"/>
        </w:rPr>
      </w:pPr>
    </w:p>
    <w:p w14:paraId="09AD5706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b/>
          <w:bCs/>
          <w:sz w:val="20"/>
        </w:rPr>
        <w:t>14 - POSSÍVEIS</w:t>
      </w:r>
      <w:r w:rsidRPr="005C7942">
        <w:rPr>
          <w:rFonts w:ascii="Verdana" w:hAnsi="Verdana" w:cs="Arial"/>
          <w:b/>
          <w:bCs/>
          <w:spacing w:val="-14"/>
          <w:sz w:val="20"/>
        </w:rPr>
        <w:t xml:space="preserve"> </w:t>
      </w:r>
      <w:r w:rsidRPr="005C7942">
        <w:rPr>
          <w:rFonts w:ascii="Verdana" w:hAnsi="Verdana" w:cs="Arial"/>
          <w:b/>
          <w:bCs/>
          <w:sz w:val="20"/>
        </w:rPr>
        <w:t>IMPACTOS</w:t>
      </w:r>
      <w:r w:rsidRPr="005C7942">
        <w:rPr>
          <w:rFonts w:ascii="Verdana" w:hAnsi="Verdana" w:cs="Arial"/>
          <w:b/>
          <w:bCs/>
          <w:spacing w:val="-13"/>
          <w:sz w:val="20"/>
        </w:rPr>
        <w:t xml:space="preserve"> </w:t>
      </w:r>
      <w:r w:rsidRPr="005C7942">
        <w:rPr>
          <w:rFonts w:ascii="Verdana" w:hAnsi="Verdana" w:cs="Arial"/>
          <w:b/>
          <w:bCs/>
          <w:sz w:val="20"/>
        </w:rPr>
        <w:t>AMBIENTAIS</w:t>
      </w:r>
    </w:p>
    <w:p w14:paraId="59F02C90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sz w:val="20"/>
        </w:rPr>
        <w:t>14.1. Não se verifica impactos ambientais da contratação</w:t>
      </w:r>
    </w:p>
    <w:p w14:paraId="6DEA70AB" w14:textId="77777777" w:rsidR="00B55E9A" w:rsidRPr="005C7942" w:rsidRDefault="00B55E9A">
      <w:pPr>
        <w:jc w:val="both"/>
        <w:rPr>
          <w:rFonts w:ascii="Verdana" w:hAnsi="Verdana" w:cs="Arial"/>
          <w:b/>
          <w:bCs/>
          <w:sz w:val="20"/>
        </w:rPr>
      </w:pPr>
    </w:p>
    <w:p w14:paraId="55F14096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b/>
          <w:bCs/>
          <w:sz w:val="20"/>
        </w:rPr>
        <w:t>15 - DECLARAÇÃO</w:t>
      </w:r>
      <w:r w:rsidRPr="005C7942">
        <w:rPr>
          <w:rFonts w:ascii="Verdana" w:hAnsi="Verdana" w:cs="Arial"/>
          <w:b/>
          <w:bCs/>
          <w:spacing w:val="-12"/>
          <w:sz w:val="20"/>
        </w:rPr>
        <w:t xml:space="preserve"> </w:t>
      </w:r>
      <w:r w:rsidRPr="005C7942">
        <w:rPr>
          <w:rFonts w:ascii="Verdana" w:hAnsi="Verdana" w:cs="Arial"/>
          <w:b/>
          <w:bCs/>
          <w:sz w:val="20"/>
        </w:rPr>
        <w:t>DE</w:t>
      </w:r>
      <w:r w:rsidRPr="005C7942">
        <w:rPr>
          <w:rFonts w:ascii="Verdana" w:hAnsi="Verdana" w:cs="Arial"/>
          <w:b/>
          <w:bCs/>
          <w:spacing w:val="-11"/>
          <w:sz w:val="20"/>
        </w:rPr>
        <w:t xml:space="preserve"> </w:t>
      </w:r>
      <w:r w:rsidRPr="005C7942">
        <w:rPr>
          <w:rFonts w:ascii="Verdana" w:hAnsi="Verdana" w:cs="Arial"/>
          <w:b/>
          <w:bCs/>
          <w:sz w:val="20"/>
        </w:rPr>
        <w:t>VIABILIDADE</w:t>
      </w:r>
    </w:p>
    <w:p w14:paraId="2347AD0F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sz w:val="20"/>
        </w:rPr>
        <w:t>15.1. Neste sentido, a equipe de planejamento deste ETP e de acordo com a autoridade deste requerente, declara viável esta contratação, com base nos elementos apresentados neste documento.</w:t>
      </w:r>
    </w:p>
    <w:p w14:paraId="0FC6E7E0" w14:textId="77777777" w:rsidR="00B55E9A" w:rsidRPr="005C7942" w:rsidRDefault="00B55E9A">
      <w:pPr>
        <w:pStyle w:val="Corpodetexto"/>
        <w:spacing w:after="0" w:line="240" w:lineRule="auto"/>
        <w:jc w:val="both"/>
        <w:rPr>
          <w:rFonts w:ascii="Verdana" w:hAnsi="Verdana" w:cs="Arial"/>
          <w:sz w:val="20"/>
        </w:rPr>
      </w:pPr>
    </w:p>
    <w:p w14:paraId="5CBA4488" w14:textId="77777777" w:rsidR="00B55E9A" w:rsidRPr="005C7942" w:rsidRDefault="00000000">
      <w:pPr>
        <w:pStyle w:val="Corpodetexto"/>
        <w:spacing w:after="0" w:line="240" w:lineRule="auto"/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b/>
          <w:bCs/>
          <w:sz w:val="20"/>
        </w:rPr>
        <w:t>16 - JUSTIFICATIVA</w:t>
      </w:r>
      <w:r w:rsidRPr="005C7942">
        <w:rPr>
          <w:rFonts w:ascii="Verdana" w:hAnsi="Verdana" w:cs="Arial"/>
          <w:b/>
          <w:bCs/>
          <w:spacing w:val="-2"/>
          <w:sz w:val="20"/>
        </w:rPr>
        <w:t xml:space="preserve"> </w:t>
      </w:r>
      <w:r w:rsidRPr="005C7942">
        <w:rPr>
          <w:rFonts w:ascii="Verdana" w:hAnsi="Verdana" w:cs="Arial"/>
          <w:b/>
          <w:bCs/>
          <w:sz w:val="20"/>
        </w:rPr>
        <w:t>DA</w:t>
      </w:r>
      <w:r w:rsidRPr="005C7942">
        <w:rPr>
          <w:rFonts w:ascii="Verdana" w:hAnsi="Verdana" w:cs="Arial"/>
          <w:b/>
          <w:bCs/>
          <w:spacing w:val="-2"/>
          <w:sz w:val="20"/>
        </w:rPr>
        <w:t xml:space="preserve"> </w:t>
      </w:r>
      <w:r w:rsidRPr="005C7942">
        <w:rPr>
          <w:rFonts w:ascii="Verdana" w:hAnsi="Verdana" w:cs="Arial"/>
          <w:b/>
          <w:bCs/>
          <w:sz w:val="20"/>
        </w:rPr>
        <w:t>VIABILIDADE</w:t>
      </w:r>
    </w:p>
    <w:p w14:paraId="70E3EC2C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 xml:space="preserve">16.1. Considerando a necessidade de aquisição de novas máquinas para a frota </w:t>
      </w:r>
      <w:r w:rsidRPr="005C7942">
        <w:rPr>
          <w:rFonts w:ascii="Verdana" w:hAnsi="Verdana"/>
          <w:sz w:val="20"/>
          <w:lang w:eastAsia="zh-CN"/>
        </w:rPr>
        <w:t xml:space="preserve">da </w:t>
      </w:r>
      <w:r w:rsidRPr="005C7942">
        <w:rPr>
          <w:rFonts w:ascii="Verdana" w:eastAsia="Arial Narrow" w:hAnsi="Verdana"/>
          <w:color w:val="000000"/>
          <w:sz w:val="20"/>
          <w:lang w:eastAsia="zh-CN"/>
        </w:rPr>
        <w:t xml:space="preserve">Secretaria Municipal de Agricultura e Desenvolvimento Agropecuário–SEMAG, e considerando o convênio </w:t>
      </w:r>
      <w:r w:rsidRPr="005C7942">
        <w:rPr>
          <w:rFonts w:ascii="Verdana" w:hAnsi="Verdana"/>
          <w:spacing w:val="-2"/>
          <w:sz w:val="20"/>
          <w:lang w:eastAsia="zh-CN"/>
        </w:rPr>
        <w:t>939184/2022 que destina verba para este fim,</w:t>
      </w:r>
      <w:r w:rsidRPr="005C7942">
        <w:rPr>
          <w:rFonts w:ascii="Verdana" w:hAnsi="Verdana"/>
          <w:sz w:val="20"/>
        </w:rPr>
        <w:t xml:space="preserve"> decidiu-se pela aquisição dos maquinários por meio de processo licitatório.</w:t>
      </w:r>
    </w:p>
    <w:p w14:paraId="72E83ADC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b/>
          <w:bCs/>
          <w:sz w:val="20"/>
        </w:rPr>
        <w:t>17 - BENEFÍCIOS</w:t>
      </w:r>
      <w:r w:rsidRPr="005C7942">
        <w:rPr>
          <w:rFonts w:ascii="Verdana" w:hAnsi="Verdana" w:cs="Arial"/>
          <w:b/>
          <w:bCs/>
          <w:spacing w:val="-6"/>
          <w:sz w:val="20"/>
        </w:rPr>
        <w:t xml:space="preserve"> </w:t>
      </w:r>
      <w:r w:rsidRPr="005C7942">
        <w:rPr>
          <w:rFonts w:ascii="Verdana" w:hAnsi="Verdana" w:cs="Arial"/>
          <w:b/>
          <w:bCs/>
          <w:sz w:val="20"/>
        </w:rPr>
        <w:t>A</w:t>
      </w:r>
      <w:r w:rsidRPr="005C7942">
        <w:rPr>
          <w:rFonts w:ascii="Verdana" w:hAnsi="Verdana" w:cs="Arial"/>
          <w:b/>
          <w:bCs/>
          <w:spacing w:val="-4"/>
          <w:sz w:val="20"/>
        </w:rPr>
        <w:t xml:space="preserve"> </w:t>
      </w:r>
      <w:r w:rsidRPr="005C7942">
        <w:rPr>
          <w:rFonts w:ascii="Verdana" w:hAnsi="Verdana" w:cs="Arial"/>
          <w:b/>
          <w:bCs/>
          <w:sz w:val="20"/>
        </w:rPr>
        <w:t>SEREM</w:t>
      </w:r>
      <w:r w:rsidRPr="005C7942">
        <w:rPr>
          <w:rFonts w:ascii="Verdana" w:hAnsi="Verdana" w:cs="Arial"/>
          <w:b/>
          <w:bCs/>
          <w:spacing w:val="-5"/>
          <w:sz w:val="20"/>
        </w:rPr>
        <w:t xml:space="preserve"> </w:t>
      </w:r>
      <w:r w:rsidRPr="005C7942">
        <w:rPr>
          <w:rFonts w:ascii="Verdana" w:hAnsi="Verdana" w:cs="Arial"/>
          <w:b/>
          <w:bCs/>
          <w:sz w:val="20"/>
        </w:rPr>
        <w:t>ALCANÇADOS</w:t>
      </w:r>
      <w:r w:rsidRPr="005C7942">
        <w:rPr>
          <w:rFonts w:ascii="Verdana" w:hAnsi="Verdana" w:cs="Arial"/>
          <w:b/>
          <w:bCs/>
          <w:spacing w:val="-5"/>
          <w:sz w:val="20"/>
        </w:rPr>
        <w:t xml:space="preserve"> </w:t>
      </w:r>
      <w:r w:rsidRPr="005C7942">
        <w:rPr>
          <w:rFonts w:ascii="Verdana" w:hAnsi="Verdana" w:cs="Arial"/>
          <w:b/>
          <w:bCs/>
          <w:sz w:val="20"/>
        </w:rPr>
        <w:t>COM</w:t>
      </w:r>
      <w:r w:rsidRPr="005C7942">
        <w:rPr>
          <w:rFonts w:ascii="Verdana" w:hAnsi="Verdana" w:cs="Arial"/>
          <w:b/>
          <w:bCs/>
          <w:spacing w:val="-5"/>
          <w:sz w:val="20"/>
        </w:rPr>
        <w:t xml:space="preserve"> </w:t>
      </w:r>
      <w:r w:rsidRPr="005C7942">
        <w:rPr>
          <w:rFonts w:ascii="Verdana" w:hAnsi="Verdana" w:cs="Arial"/>
          <w:b/>
          <w:bCs/>
          <w:sz w:val="20"/>
        </w:rPr>
        <w:t>A</w:t>
      </w:r>
      <w:r w:rsidRPr="005C7942">
        <w:rPr>
          <w:rFonts w:ascii="Verdana" w:hAnsi="Verdana" w:cs="Arial"/>
          <w:b/>
          <w:bCs/>
          <w:spacing w:val="-4"/>
          <w:sz w:val="20"/>
        </w:rPr>
        <w:t xml:space="preserve"> </w:t>
      </w:r>
      <w:r w:rsidRPr="005C7942">
        <w:rPr>
          <w:rFonts w:ascii="Verdana" w:hAnsi="Verdana" w:cs="Arial"/>
          <w:b/>
          <w:bCs/>
          <w:sz w:val="20"/>
        </w:rPr>
        <w:t>CONTRATAÇÃO</w:t>
      </w:r>
    </w:p>
    <w:p w14:paraId="5226F2E5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eastAsia="Arial Narrow" w:hAnsi="Verdana" w:cs="Arial"/>
          <w:color w:val="000000"/>
          <w:sz w:val="20"/>
        </w:rPr>
        <w:t>17.1. É</w:t>
      </w:r>
      <w:r w:rsidRPr="005C7942">
        <w:rPr>
          <w:rFonts w:ascii="Verdana" w:eastAsia="Arial Narrow" w:hAnsi="Verdana" w:cs="Arial"/>
          <w:bCs/>
          <w:color w:val="000000"/>
          <w:sz w:val="20"/>
        </w:rPr>
        <w:t xml:space="preserve"> de conhecimento comum que esta Secretaria Municipal de Agricultura e Desenvolvimento Agropecuário – SEMAG possui</w:t>
      </w:r>
      <w:r w:rsidRPr="005C7942">
        <w:rPr>
          <w:rFonts w:ascii="Verdana" w:eastAsia="Arial Narrow" w:hAnsi="Verdana" w:cs="Arial"/>
          <w:color w:val="000000"/>
          <w:sz w:val="20"/>
        </w:rPr>
        <w:t xml:space="preserve"> diversas demandas tanto por prestação de serviço público, quanto aos agricultores; </w:t>
      </w:r>
      <w:r w:rsidRPr="005C7942">
        <w:rPr>
          <w:rFonts w:ascii="Verdana" w:eastAsia="Arial Narrow" w:hAnsi="Verdana" w:cs="Arial"/>
          <w:bCs/>
          <w:color w:val="000000"/>
          <w:sz w:val="20"/>
        </w:rPr>
        <w:t xml:space="preserve">e </w:t>
      </w:r>
      <w:r w:rsidRPr="005C7942">
        <w:rPr>
          <w:rFonts w:ascii="Verdana" w:eastAsia="Arial Narrow" w:hAnsi="Verdana" w:cs="Arial"/>
          <w:color w:val="000000"/>
          <w:sz w:val="20"/>
        </w:rPr>
        <w:t>que para otimizar todas as vertentes, se faz necessário a aquisição de novos equipamentos.</w:t>
      </w:r>
    </w:p>
    <w:p w14:paraId="3B412777" w14:textId="77777777" w:rsidR="00B55E9A" w:rsidRPr="005C7942" w:rsidRDefault="00B55E9A">
      <w:pPr>
        <w:jc w:val="both"/>
        <w:rPr>
          <w:rFonts w:ascii="Verdana" w:hAnsi="Verdana"/>
          <w:sz w:val="20"/>
        </w:rPr>
      </w:pPr>
    </w:p>
    <w:p w14:paraId="4D93C5C3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b/>
          <w:bCs/>
          <w:sz w:val="20"/>
        </w:rPr>
        <w:t xml:space="preserve">18. ADEQUAÇÃO ORÇAMENTÁRIA </w:t>
      </w:r>
    </w:p>
    <w:p w14:paraId="3916B942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>18.1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37CDF6A3" w14:textId="77777777" w:rsidR="00B55E9A" w:rsidRPr="005C7942" w:rsidRDefault="00B55E9A">
      <w:pPr>
        <w:jc w:val="both"/>
        <w:rPr>
          <w:rFonts w:ascii="Verdana" w:hAnsi="Verdana"/>
          <w:sz w:val="20"/>
        </w:rPr>
      </w:pPr>
    </w:p>
    <w:p w14:paraId="737BA700" w14:textId="77777777" w:rsidR="00B55E9A" w:rsidRPr="005C7942" w:rsidRDefault="00000000">
      <w:pPr>
        <w:numPr>
          <w:ilvl w:val="0"/>
          <w:numId w:val="2"/>
        </w:num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color w:val="000000"/>
          <w:sz w:val="20"/>
        </w:rPr>
        <w:t xml:space="preserve">FICHA - FONTE 00259-17000000000016 no valor de </w:t>
      </w:r>
      <w:r w:rsidRPr="005C7942">
        <w:rPr>
          <w:rFonts w:ascii="Verdana" w:hAnsi="Verdana"/>
          <w:color w:val="000000"/>
          <w:sz w:val="20"/>
          <w:lang w:eastAsia="en-US"/>
        </w:rPr>
        <w:t>R$ 865.000,00 (oitocentos e sessenta e cinco mil reais).</w:t>
      </w:r>
    </w:p>
    <w:p w14:paraId="69C29865" w14:textId="77777777" w:rsidR="00B55E9A" w:rsidRPr="005C7942" w:rsidRDefault="00B55E9A">
      <w:pPr>
        <w:jc w:val="both"/>
        <w:rPr>
          <w:rFonts w:ascii="Verdana" w:hAnsi="Verdana"/>
          <w:sz w:val="20"/>
        </w:rPr>
      </w:pPr>
    </w:p>
    <w:p w14:paraId="695D3C05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/>
          <w:b/>
          <w:bCs/>
          <w:sz w:val="20"/>
        </w:rPr>
        <w:t>19.</w:t>
      </w:r>
      <w:r w:rsidRPr="005C7942">
        <w:rPr>
          <w:rFonts w:ascii="Verdana" w:hAnsi="Verdana"/>
          <w:sz w:val="20"/>
        </w:rPr>
        <w:t xml:space="preserve"> </w:t>
      </w:r>
      <w:r w:rsidRPr="005C7942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38D48A25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color w:val="000000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4CC490B9" w14:textId="77777777" w:rsidR="00B55E9A" w:rsidRPr="005C7942" w:rsidRDefault="00B55E9A">
      <w:pPr>
        <w:jc w:val="both"/>
        <w:rPr>
          <w:rFonts w:ascii="Verdana" w:hAnsi="Verdana" w:cs="Arial"/>
          <w:b/>
          <w:sz w:val="20"/>
        </w:rPr>
      </w:pPr>
    </w:p>
    <w:p w14:paraId="2BF0D689" w14:textId="77777777" w:rsidR="00B55E9A" w:rsidRPr="005C7942" w:rsidRDefault="00B55E9A">
      <w:pPr>
        <w:jc w:val="both"/>
        <w:rPr>
          <w:rFonts w:ascii="Verdana" w:hAnsi="Verdana" w:cs="Arial"/>
          <w:b/>
          <w:sz w:val="20"/>
        </w:rPr>
      </w:pPr>
    </w:p>
    <w:p w14:paraId="51630AA1" w14:textId="77777777" w:rsidR="00B55E9A" w:rsidRPr="005C7942" w:rsidRDefault="00B55E9A">
      <w:pPr>
        <w:jc w:val="both"/>
        <w:rPr>
          <w:rFonts w:ascii="Verdana" w:hAnsi="Verdana" w:cs="Arial"/>
          <w:b/>
          <w:sz w:val="20"/>
        </w:rPr>
      </w:pPr>
    </w:p>
    <w:p w14:paraId="5F9B998E" w14:textId="77777777" w:rsidR="00B55E9A" w:rsidRPr="005C7942" w:rsidRDefault="00000000">
      <w:pPr>
        <w:jc w:val="right"/>
        <w:rPr>
          <w:rFonts w:ascii="Verdana" w:hAnsi="Verdana"/>
          <w:sz w:val="20"/>
        </w:rPr>
      </w:pPr>
      <w:r w:rsidRPr="005C7942">
        <w:rPr>
          <w:rFonts w:ascii="Verdana" w:hAnsi="Verdana"/>
          <w:sz w:val="20"/>
        </w:rPr>
        <w:t xml:space="preserve">São Gabriel da Palha, 03 </w:t>
      </w:r>
      <w:r w:rsidRPr="005C7942">
        <w:rPr>
          <w:rFonts w:ascii="Verdana" w:hAnsi="Verdana"/>
          <w:color w:val="000000"/>
          <w:sz w:val="20"/>
        </w:rPr>
        <w:t>de fevereiro de 2025</w:t>
      </w:r>
    </w:p>
    <w:p w14:paraId="6F5EB8F8" w14:textId="77777777" w:rsidR="00B55E9A" w:rsidRPr="005C7942" w:rsidRDefault="00B55E9A">
      <w:pPr>
        <w:jc w:val="right"/>
        <w:rPr>
          <w:rFonts w:ascii="Verdana" w:hAnsi="Verdana"/>
          <w:sz w:val="20"/>
        </w:rPr>
      </w:pPr>
    </w:p>
    <w:p w14:paraId="1FEB00E0" w14:textId="77777777" w:rsidR="00B55E9A" w:rsidRPr="005C7942" w:rsidRDefault="00B55E9A">
      <w:pPr>
        <w:jc w:val="right"/>
        <w:rPr>
          <w:rFonts w:ascii="Verdana" w:hAnsi="Verdana"/>
          <w:sz w:val="20"/>
        </w:rPr>
      </w:pPr>
    </w:p>
    <w:p w14:paraId="158D51BE" w14:textId="77777777" w:rsidR="00B55E9A" w:rsidRPr="005C7942" w:rsidRDefault="00000000">
      <w:pPr>
        <w:jc w:val="both"/>
        <w:rPr>
          <w:rFonts w:ascii="Verdana" w:hAnsi="Verdana"/>
          <w:sz w:val="20"/>
        </w:rPr>
      </w:pPr>
      <w:r w:rsidRPr="005C7942">
        <w:rPr>
          <w:rFonts w:ascii="Verdana" w:hAnsi="Verdana" w:cs="Arial"/>
          <w:b/>
          <w:bCs/>
          <w:sz w:val="20"/>
        </w:rPr>
        <w:t>Elaborado por:</w:t>
      </w:r>
    </w:p>
    <w:p w14:paraId="69859A9F" w14:textId="77777777" w:rsidR="00B55E9A" w:rsidRPr="005C7942" w:rsidRDefault="00B55E9A">
      <w:pPr>
        <w:rPr>
          <w:rFonts w:ascii="Verdana" w:hAnsi="Verdana" w:cs="Arial"/>
          <w:b/>
          <w:sz w:val="20"/>
        </w:rPr>
      </w:pPr>
    </w:p>
    <w:p w14:paraId="4589B33B" w14:textId="77777777" w:rsidR="00B55E9A" w:rsidRPr="005C7942" w:rsidRDefault="00B55E9A">
      <w:pPr>
        <w:rPr>
          <w:rFonts w:ascii="Verdana" w:hAnsi="Verdana" w:cs="Arial"/>
          <w:b/>
          <w:sz w:val="20"/>
        </w:rPr>
      </w:pPr>
    </w:p>
    <w:p w14:paraId="4EADC6BC" w14:textId="77777777" w:rsidR="00B55E9A" w:rsidRPr="005C7942" w:rsidRDefault="00B55E9A">
      <w:pPr>
        <w:rPr>
          <w:rFonts w:ascii="Verdana" w:hAnsi="Verdana" w:cs="Arial"/>
          <w:b/>
          <w:sz w:val="20"/>
        </w:rPr>
      </w:pPr>
    </w:p>
    <w:p w14:paraId="7BADEE23" w14:textId="77777777" w:rsidR="00B55E9A" w:rsidRPr="005C7942" w:rsidRDefault="00B55E9A">
      <w:pPr>
        <w:rPr>
          <w:rFonts w:ascii="Verdana" w:hAnsi="Verdana" w:cs="Arial"/>
          <w:b/>
          <w:sz w:val="20"/>
        </w:rPr>
      </w:pPr>
    </w:p>
    <w:p w14:paraId="25A81FD5" w14:textId="77777777" w:rsidR="005C7942" w:rsidRPr="005C7942" w:rsidRDefault="005C7942" w:rsidP="005C7942">
      <w:pPr>
        <w:ind w:right="16"/>
        <w:jc w:val="center"/>
        <w:rPr>
          <w:rFonts w:ascii="Verdana" w:eastAsia="Verdana" w:hAnsi="Verdana" w:cs="Verdana"/>
          <w:b/>
          <w:bCs/>
          <w:sz w:val="20"/>
        </w:rPr>
      </w:pPr>
      <w:r w:rsidRPr="005C7942">
        <w:rPr>
          <w:rFonts w:ascii="Verdana" w:eastAsia="Verdana" w:hAnsi="Verdana" w:cs="Verdana"/>
          <w:b/>
          <w:sz w:val="20"/>
        </w:rPr>
        <w:t>MAIKEL PAIVA</w:t>
      </w:r>
    </w:p>
    <w:p w14:paraId="3DC2FC40" w14:textId="3DD9FD5B" w:rsidR="00B55E9A" w:rsidRPr="005C7942" w:rsidRDefault="005C7942" w:rsidP="005C7942">
      <w:pPr>
        <w:jc w:val="center"/>
        <w:rPr>
          <w:rFonts w:ascii="Verdana" w:hAnsi="Verdana"/>
          <w:sz w:val="20"/>
        </w:rPr>
      </w:pPr>
      <w:r w:rsidRPr="005C7942">
        <w:rPr>
          <w:rFonts w:ascii="Verdana" w:eastAsia="Verdana" w:hAnsi="Verdana" w:cs="Verdana"/>
          <w:b/>
          <w:bCs/>
          <w:sz w:val="20"/>
        </w:rPr>
        <w:t>Secretário Municipal de Agricultura e Desenvolvimento Agropecuário - Interino</w:t>
      </w:r>
    </w:p>
    <w:p w14:paraId="7C5407CD" w14:textId="77777777" w:rsidR="00B55E9A" w:rsidRPr="005C7942" w:rsidRDefault="00B55E9A">
      <w:pPr>
        <w:jc w:val="center"/>
        <w:rPr>
          <w:rFonts w:ascii="Verdana" w:hAnsi="Verdana" w:cs="Arial"/>
          <w:sz w:val="20"/>
        </w:rPr>
      </w:pPr>
    </w:p>
    <w:p w14:paraId="3EBC3A89" w14:textId="77777777" w:rsidR="00B55E9A" w:rsidRPr="005C7942" w:rsidRDefault="00B55E9A">
      <w:pPr>
        <w:suppressAutoHyphens w:val="0"/>
        <w:jc w:val="center"/>
        <w:rPr>
          <w:rFonts w:ascii="Verdana" w:hAnsi="Verdana" w:cs="Arial"/>
          <w:sz w:val="20"/>
        </w:rPr>
      </w:pPr>
    </w:p>
    <w:p w14:paraId="561E655F" w14:textId="77777777" w:rsidR="00B55E9A" w:rsidRPr="005C7942" w:rsidRDefault="00B55E9A">
      <w:pPr>
        <w:suppressAutoHyphens w:val="0"/>
        <w:jc w:val="center"/>
        <w:rPr>
          <w:rFonts w:ascii="Verdana" w:hAnsi="Verdana" w:cs="Arial"/>
          <w:sz w:val="20"/>
        </w:rPr>
      </w:pPr>
    </w:p>
    <w:p w14:paraId="6723D1EA" w14:textId="77777777" w:rsidR="00B55E9A" w:rsidRPr="005C7942" w:rsidRDefault="00B55E9A">
      <w:pPr>
        <w:suppressAutoHyphens w:val="0"/>
        <w:jc w:val="center"/>
        <w:rPr>
          <w:rFonts w:ascii="Verdana" w:hAnsi="Verdana" w:cs="Arial"/>
          <w:sz w:val="20"/>
        </w:rPr>
      </w:pPr>
    </w:p>
    <w:sectPr w:rsidR="00B55E9A" w:rsidRPr="005C7942">
      <w:headerReference w:type="default" r:id="rId16"/>
      <w:footerReference w:type="default" r:id="rId17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AFFAF" w14:textId="77777777" w:rsidR="00451F66" w:rsidRDefault="00451F66">
      <w:r>
        <w:separator/>
      </w:r>
    </w:p>
  </w:endnote>
  <w:endnote w:type="continuationSeparator" w:id="0">
    <w:p w14:paraId="4C5F6A8D" w14:textId="77777777" w:rsidR="00451F66" w:rsidRDefault="00451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AA25F" w14:textId="77777777" w:rsidR="00B55E9A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7DB408EC" w14:textId="77777777" w:rsidR="00B55E9A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730ED" w14:textId="77777777" w:rsidR="00451F66" w:rsidRDefault="00451F66">
      <w:r>
        <w:separator/>
      </w:r>
    </w:p>
  </w:footnote>
  <w:footnote w:type="continuationSeparator" w:id="0">
    <w:p w14:paraId="2A8158AE" w14:textId="77777777" w:rsidR="00451F66" w:rsidRDefault="00451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7FD8F" w14:textId="77777777" w:rsidR="00B55E9A" w:rsidRDefault="00B55E9A">
    <w:pPr>
      <w:rPr>
        <w:rFonts w:ascii="Verdana" w:hAnsi="Verdana"/>
        <w:sz w:val="26"/>
        <w:szCs w:val="26"/>
      </w:rPr>
    </w:pPr>
  </w:p>
  <w:p w14:paraId="665742C5" w14:textId="77777777" w:rsidR="00B55E9A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2" behindDoc="1" locked="0" layoutInCell="0" allowOverlap="1" wp14:anchorId="6A71BFAE" wp14:editId="28D362DC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CA96818" w14:textId="77777777" w:rsidR="00B55E9A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A0B231B" w14:textId="77777777" w:rsidR="00B55E9A" w:rsidRDefault="00B55E9A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21A76"/>
    <w:multiLevelType w:val="multilevel"/>
    <w:tmpl w:val="BB902BF8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C4F7065"/>
    <w:multiLevelType w:val="multilevel"/>
    <w:tmpl w:val="3FF4EE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CA465A2"/>
    <w:multiLevelType w:val="multilevel"/>
    <w:tmpl w:val="6EF4E1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71007868">
    <w:abstractNumId w:val="2"/>
  </w:num>
  <w:num w:numId="2" w16cid:durableId="964502370">
    <w:abstractNumId w:val="0"/>
  </w:num>
  <w:num w:numId="3" w16cid:durableId="315228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E9A"/>
    <w:rsid w:val="00451F66"/>
    <w:rsid w:val="005C7942"/>
    <w:rsid w:val="00B5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4D2A2"/>
  <w15:docId w15:val="{74229BC5-4275-4071-B13A-AA701B27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Hyperlink1">
    <w:name w:val="Hyperlink1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customStyle="1" w:styleId="WW8Num3z0">
    <w:name w:val="WW8Num3z0"/>
    <w:qFormat/>
    <w:rPr>
      <w:rFonts w:ascii="Arial" w:hAnsi="Arial" w:cs="Arial"/>
      <w:b/>
      <w:i w:val="0"/>
      <w:iCs/>
      <w:color w:val="000000"/>
      <w:sz w:val="20"/>
      <w:szCs w:val="20"/>
      <w:u w:val="non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customStyle="1" w:styleId="WW8Num3">
    <w:name w:val="WW8Num3"/>
    <w:qFormat/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t.jus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sefaz.es.gov.br/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9</Pages>
  <Words>4578</Words>
  <Characters>24722</Characters>
  <Application>Microsoft Office Word</Application>
  <DocSecurity>0</DocSecurity>
  <Lines>206</Lines>
  <Paragraphs>58</Paragraphs>
  <ScaleCrop>false</ScaleCrop>
  <Company/>
  <LinksUpToDate>false</LinksUpToDate>
  <CharactersWithSpaces>29242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132</cp:revision>
  <cp:lastPrinted>2025-03-31T15:47:00Z</cp:lastPrinted>
  <dcterms:created xsi:type="dcterms:W3CDTF">2025-04-24T16:07:00Z</dcterms:created>
  <dcterms:modified xsi:type="dcterms:W3CDTF">2025-04-24T16:09:00Z</dcterms:modified>
  <dc:language>pt-BR</dc:language>
</cp:coreProperties>
</file>